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A06C3" w14:textId="176F5020" w:rsidR="00CB3C50" w:rsidRDefault="00CB3C50" w:rsidP="00CB3C50">
      <w:pPr>
        <w:pStyle w:val="Telobesedila2"/>
        <w:spacing w:after="0" w:line="240" w:lineRule="auto"/>
        <w:jc w:val="both"/>
        <w:rPr>
          <w:rFonts w:cs="Arial"/>
          <w:b/>
          <w:szCs w:val="20"/>
          <w:lang w:val="sl-SI"/>
        </w:rPr>
      </w:pPr>
      <w:r w:rsidRPr="00CB3C50">
        <w:rPr>
          <w:rFonts w:cs="Arial"/>
          <w:b/>
          <w:szCs w:val="20"/>
          <w:lang w:val="sl-SI"/>
        </w:rPr>
        <w:t>PREUREDIT</w:t>
      </w:r>
      <w:r>
        <w:rPr>
          <w:rFonts w:cs="Arial"/>
          <w:b/>
          <w:szCs w:val="20"/>
          <w:lang w:val="sl-SI"/>
        </w:rPr>
        <w:t>EV</w:t>
      </w:r>
      <w:r w:rsidRPr="00CB3C50">
        <w:rPr>
          <w:rFonts w:cs="Arial"/>
          <w:b/>
          <w:szCs w:val="20"/>
          <w:lang w:val="sl-SI"/>
        </w:rPr>
        <w:t xml:space="preserve"> PROSTOR</w:t>
      </w:r>
      <w:r>
        <w:rPr>
          <w:rFonts w:cs="Arial"/>
          <w:b/>
          <w:szCs w:val="20"/>
          <w:lang w:val="sl-SI"/>
        </w:rPr>
        <w:t>OV</w:t>
      </w:r>
      <w:r w:rsidRPr="00CB3C50">
        <w:rPr>
          <w:rFonts w:cs="Arial"/>
          <w:b/>
          <w:szCs w:val="20"/>
          <w:lang w:val="sl-SI"/>
        </w:rPr>
        <w:t xml:space="preserve"> NA LOKACIJI PREŠERNOVA 11, RADOVLJICA</w:t>
      </w:r>
      <w:r w:rsidRPr="006444F5">
        <w:rPr>
          <w:rFonts w:cs="Arial"/>
          <w:b/>
          <w:szCs w:val="20"/>
          <w:lang w:val="sl-SI"/>
        </w:rPr>
        <w:t xml:space="preserve"> </w:t>
      </w:r>
    </w:p>
    <w:p w14:paraId="528DF3E8" w14:textId="77777777" w:rsidR="00CB3C50" w:rsidRDefault="00CB3C50" w:rsidP="00CB3C50">
      <w:pPr>
        <w:pStyle w:val="Telobesedila2"/>
        <w:spacing w:after="0" w:line="240" w:lineRule="auto"/>
        <w:jc w:val="both"/>
        <w:rPr>
          <w:rFonts w:cs="Arial"/>
          <w:b/>
          <w:szCs w:val="20"/>
          <w:lang w:val="sl-SI"/>
        </w:rPr>
      </w:pPr>
    </w:p>
    <w:p w14:paraId="25578AD6" w14:textId="02109E1A" w:rsidR="00B05A7D" w:rsidRPr="006444F5" w:rsidRDefault="00F146E4" w:rsidP="00CB3C50">
      <w:pPr>
        <w:pStyle w:val="Telobesedila2"/>
        <w:spacing w:after="0" w:line="240" w:lineRule="auto"/>
        <w:jc w:val="both"/>
        <w:rPr>
          <w:rFonts w:cs="Arial"/>
          <w:b/>
          <w:szCs w:val="20"/>
          <w:lang w:val="sl-SI"/>
        </w:rPr>
      </w:pPr>
      <w:r w:rsidRPr="006444F5">
        <w:rPr>
          <w:rFonts w:cs="Arial"/>
          <w:b/>
          <w:szCs w:val="20"/>
          <w:lang w:val="sl-SI"/>
        </w:rPr>
        <w:t xml:space="preserve">TEHNIČNE SPECIFIKACIJE </w:t>
      </w:r>
    </w:p>
    <w:p w14:paraId="0ABAE3EC" w14:textId="77777777" w:rsidR="00B05A7D" w:rsidRDefault="00B05A7D" w:rsidP="00FE6932">
      <w:pPr>
        <w:pStyle w:val="Telobesedila2"/>
        <w:spacing w:after="0" w:line="240" w:lineRule="auto"/>
        <w:jc w:val="both"/>
        <w:rPr>
          <w:rFonts w:cs="Arial"/>
          <w:b/>
          <w:szCs w:val="20"/>
          <w:lang w:val="sl-SI"/>
        </w:rPr>
      </w:pPr>
    </w:p>
    <w:p w14:paraId="4F512A2F" w14:textId="2E2D6232" w:rsidR="00D37552" w:rsidRDefault="002B7559" w:rsidP="00D37552">
      <w:pPr>
        <w:pStyle w:val="Telobesedila2"/>
        <w:spacing w:after="0" w:line="240" w:lineRule="auto"/>
        <w:jc w:val="both"/>
        <w:rPr>
          <w:rFonts w:cs="Arial"/>
          <w:bCs/>
          <w:szCs w:val="20"/>
          <w:lang w:val="sl-SI"/>
        </w:rPr>
      </w:pPr>
      <w:r w:rsidRPr="002B7559">
        <w:rPr>
          <w:rFonts w:cs="Arial"/>
          <w:bCs/>
          <w:szCs w:val="20"/>
          <w:u w:val="single"/>
          <w:lang w:val="sl-SI"/>
        </w:rPr>
        <w:t>Vsebinski parametri za izdelavo ponudbe</w:t>
      </w:r>
      <w:r w:rsidRPr="002B7559">
        <w:rPr>
          <w:rFonts w:cs="Arial"/>
          <w:bCs/>
          <w:szCs w:val="20"/>
          <w:lang w:val="sl-SI"/>
        </w:rPr>
        <w:t>:</w:t>
      </w:r>
    </w:p>
    <w:p w14:paraId="544C86C3" w14:textId="77777777" w:rsidR="002B7559" w:rsidRDefault="002B7559" w:rsidP="00D37552">
      <w:pPr>
        <w:pStyle w:val="Telobesedila2"/>
        <w:spacing w:after="0" w:line="240" w:lineRule="auto"/>
        <w:jc w:val="both"/>
        <w:rPr>
          <w:rFonts w:cs="Arial"/>
          <w:bCs/>
          <w:szCs w:val="20"/>
          <w:lang w:val="sl-SI"/>
        </w:rPr>
      </w:pPr>
    </w:p>
    <w:p w14:paraId="59855BB8" w14:textId="2461A8A7" w:rsidR="002B7559" w:rsidRDefault="002B7559" w:rsidP="00D37552">
      <w:pPr>
        <w:pStyle w:val="Telobesedila2"/>
        <w:spacing w:after="0" w:line="240" w:lineRule="auto"/>
        <w:jc w:val="both"/>
        <w:rPr>
          <w:rFonts w:cs="Arial"/>
          <w:bCs/>
          <w:szCs w:val="20"/>
          <w:lang w:val="sl-SI"/>
        </w:rPr>
      </w:pPr>
      <w:r w:rsidRPr="002B7559">
        <w:rPr>
          <w:rFonts w:cs="Arial"/>
          <w:bCs/>
          <w:szCs w:val="20"/>
          <w:lang w:val="sl-SI"/>
        </w:rPr>
        <w:t xml:space="preserve">Ministrstvo za javno upravo namerava preurediti prostore na lokaciji Prešernova 11, Radovljica, za potrebe nastanitve novega centraliziranega uporabnika. Objekt je zasnova za potrebe poslovanja finančnih organov (bančna okenca, varnostni elementi, ipd.) Obstoječe pisarne že uporabljata dva državna organa, pred vselitvijo </w:t>
      </w:r>
      <w:r>
        <w:rPr>
          <w:rFonts w:cs="Arial"/>
          <w:bCs/>
          <w:szCs w:val="20"/>
          <w:lang w:val="sl-SI"/>
        </w:rPr>
        <w:t>novega</w:t>
      </w:r>
      <w:r w:rsidRPr="002B7559">
        <w:rPr>
          <w:rFonts w:cs="Arial"/>
          <w:bCs/>
          <w:szCs w:val="20"/>
          <w:lang w:val="sl-SI"/>
        </w:rPr>
        <w:t xml:space="preserve"> pa so potrebna GOI dela za prilagoditev pisarniškemu poslovanju.</w:t>
      </w:r>
      <w:r w:rsidR="00100F71">
        <w:rPr>
          <w:rFonts w:cs="Arial"/>
          <w:bCs/>
          <w:szCs w:val="20"/>
          <w:lang w:val="sl-SI"/>
        </w:rPr>
        <w:t xml:space="preserve"> </w:t>
      </w:r>
      <w:r w:rsidR="00100F71" w:rsidRPr="00100F71">
        <w:rPr>
          <w:rFonts w:cs="Arial"/>
          <w:bCs/>
          <w:szCs w:val="20"/>
          <w:lang w:val="sl-SI"/>
        </w:rPr>
        <w:t>Okvirna tlorisna površina prostorov je 180,00 m2 na etažo (4 etaže)</w:t>
      </w:r>
      <w:r w:rsidR="00CB3C50">
        <w:rPr>
          <w:rFonts w:cs="Arial"/>
          <w:bCs/>
          <w:szCs w:val="20"/>
          <w:lang w:val="sl-SI"/>
        </w:rPr>
        <w:t>.</w:t>
      </w:r>
    </w:p>
    <w:p w14:paraId="41945036" w14:textId="77777777" w:rsidR="002B7559" w:rsidRDefault="002B7559" w:rsidP="00D37552">
      <w:pPr>
        <w:pStyle w:val="Telobesedila2"/>
        <w:spacing w:after="0" w:line="240" w:lineRule="auto"/>
        <w:jc w:val="both"/>
        <w:rPr>
          <w:rFonts w:cs="Arial"/>
          <w:bCs/>
          <w:szCs w:val="20"/>
          <w:lang w:val="sl-SI"/>
        </w:rPr>
      </w:pPr>
    </w:p>
    <w:p w14:paraId="39507F32" w14:textId="0EE796AE" w:rsidR="002B7559" w:rsidRDefault="002B7559" w:rsidP="00D37552">
      <w:pPr>
        <w:pStyle w:val="Telobesedila2"/>
        <w:spacing w:after="0" w:line="240" w:lineRule="auto"/>
        <w:jc w:val="both"/>
        <w:rPr>
          <w:rFonts w:cs="Arial"/>
          <w:bCs/>
          <w:szCs w:val="20"/>
          <w:lang w:val="sl-SI"/>
        </w:rPr>
      </w:pPr>
      <w:r w:rsidRPr="002B7559">
        <w:rPr>
          <w:rFonts w:cs="Arial"/>
          <w:bCs/>
          <w:szCs w:val="20"/>
          <w:lang w:val="sl-SI"/>
        </w:rPr>
        <w:t xml:space="preserve">V prostorih se po odstranitvi bančnih pultov postavi </w:t>
      </w:r>
      <w:proofErr w:type="spellStart"/>
      <w:r w:rsidRPr="002B7559">
        <w:rPr>
          <w:rFonts w:cs="Arial"/>
          <w:bCs/>
          <w:szCs w:val="20"/>
          <w:lang w:val="sl-SI"/>
        </w:rPr>
        <w:t>suhomontažne</w:t>
      </w:r>
      <w:proofErr w:type="spellEnd"/>
      <w:r w:rsidRPr="002B7559">
        <w:rPr>
          <w:rFonts w:cs="Arial"/>
          <w:bCs/>
          <w:szCs w:val="20"/>
          <w:lang w:val="sl-SI"/>
        </w:rPr>
        <w:t xml:space="preserve"> stene, izvede se talne obloge in izvede zasteklitve. Za potrebe postavitve novih pisarniških prostorov oz. novih delovnih mest, se izvede tudi strojna in elektroinštalacijska dela, postavitev parapetnih kanalov, ožičenja za delovna mesta, razsvetljava, ter demontaža stare instalacije. Montira se klimatske naprave in uredi ogrevanje. Izvede se vsa zaključna gradbena dela. Na zunanjosti objekta se izvede popravke fasadne obloge.</w:t>
      </w:r>
    </w:p>
    <w:p w14:paraId="54AEFD84" w14:textId="77777777" w:rsidR="002B7559" w:rsidRDefault="002B7559" w:rsidP="00D37552">
      <w:pPr>
        <w:pStyle w:val="Telobesedila2"/>
        <w:spacing w:after="0" w:line="240" w:lineRule="auto"/>
        <w:jc w:val="both"/>
        <w:rPr>
          <w:rFonts w:cs="Arial"/>
          <w:bCs/>
          <w:szCs w:val="20"/>
          <w:lang w:val="sl-SI"/>
        </w:rPr>
      </w:pPr>
    </w:p>
    <w:p w14:paraId="0DB71B70" w14:textId="77777777" w:rsidR="002B7559" w:rsidRDefault="002B7559" w:rsidP="00B60D8C">
      <w:pPr>
        <w:pStyle w:val="Telobesedila2"/>
        <w:spacing w:after="0" w:line="240" w:lineRule="auto"/>
        <w:jc w:val="both"/>
        <w:rPr>
          <w:rFonts w:cs="Arial"/>
          <w:bCs/>
          <w:szCs w:val="20"/>
          <w:lang w:val="sl-SI"/>
        </w:rPr>
      </w:pPr>
      <w:r w:rsidRPr="002B7559">
        <w:rPr>
          <w:rFonts w:cs="Arial"/>
          <w:bCs/>
          <w:szCs w:val="20"/>
          <w:lang w:val="sl-SI"/>
        </w:rPr>
        <w:t xml:space="preserve">Ob vstopu v stavbo se v pritličju odpira osrednji prostor z ovalno stropno odprtino, ki sega v zgornje nadstropje za dovod svetlobe. Po obodu ovalne odprtine so postavljeni podporni stebri. V tem prostoru se uredi manjša pisarna, ki služi vložišču, pisarno z dvema delovnima mestoma in sejno sobo. Vse pisarne imajo vrata z izhodom na hodnik. </w:t>
      </w:r>
      <w:proofErr w:type="spellStart"/>
      <w:r w:rsidRPr="002B7559">
        <w:rPr>
          <w:rFonts w:cs="Arial"/>
          <w:bCs/>
          <w:szCs w:val="20"/>
          <w:lang w:val="sl-SI"/>
        </w:rPr>
        <w:t>Suhomontažne</w:t>
      </w:r>
      <w:proofErr w:type="spellEnd"/>
      <w:r w:rsidRPr="002B7559">
        <w:rPr>
          <w:rFonts w:cs="Arial"/>
          <w:bCs/>
          <w:szCs w:val="20"/>
          <w:lang w:val="sl-SI"/>
        </w:rPr>
        <w:t xml:space="preserve"> stene teh pisarn bodo sledile stebrom in potekale po obodu odprtine svetlobnega ovala. Stene so izvedene na način z nadsvetlobo. Izvede se osvetlitev z dobavo in montažo svetil za pisarniške prostore, prestavitev požarnih in alarmnih tipal po navodilu pogodbenika MJU za tovrstne storitve in predelava </w:t>
      </w:r>
      <w:proofErr w:type="spellStart"/>
      <w:r w:rsidRPr="002B7559">
        <w:rPr>
          <w:rFonts w:cs="Arial"/>
          <w:bCs/>
          <w:szCs w:val="20"/>
          <w:lang w:val="sl-SI"/>
        </w:rPr>
        <w:t>prižigalnih</w:t>
      </w:r>
      <w:proofErr w:type="spellEnd"/>
      <w:r w:rsidRPr="002B7559">
        <w:rPr>
          <w:rFonts w:cs="Arial"/>
          <w:bCs/>
          <w:szCs w:val="20"/>
          <w:lang w:val="sl-SI"/>
        </w:rPr>
        <w:t xml:space="preserve"> </w:t>
      </w:r>
      <w:proofErr w:type="spellStart"/>
      <w:r w:rsidRPr="002B7559">
        <w:rPr>
          <w:rFonts w:cs="Arial"/>
          <w:bCs/>
          <w:szCs w:val="20"/>
          <w:lang w:val="sl-SI"/>
        </w:rPr>
        <w:t>tablojev</w:t>
      </w:r>
      <w:proofErr w:type="spellEnd"/>
      <w:r w:rsidRPr="002B7559">
        <w:rPr>
          <w:rFonts w:cs="Arial"/>
          <w:bCs/>
          <w:szCs w:val="20"/>
          <w:lang w:val="sl-SI"/>
        </w:rPr>
        <w:t xml:space="preserve"> zaradi nove vezave svetil, prilagojene novim prostorom. V novih pisarnah se izvede parapetne kanale s priklopi – 4 vtičnice, 3 UTP priklope. Na mestih kjer je bil odstranjen bančni pult se sanira stik talnih oblog.</w:t>
      </w:r>
    </w:p>
    <w:p w14:paraId="598F503E" w14:textId="77777777" w:rsidR="00B60D8C" w:rsidRPr="002B7559" w:rsidRDefault="00B60D8C" w:rsidP="00B60D8C">
      <w:pPr>
        <w:pStyle w:val="Telobesedila2"/>
        <w:spacing w:after="0" w:line="240" w:lineRule="auto"/>
        <w:jc w:val="both"/>
        <w:rPr>
          <w:rFonts w:cs="Arial"/>
          <w:bCs/>
          <w:szCs w:val="20"/>
          <w:lang w:val="sl-SI"/>
        </w:rPr>
      </w:pPr>
    </w:p>
    <w:p w14:paraId="6EB072BF" w14:textId="77777777" w:rsidR="002B7559" w:rsidRDefault="002B7559" w:rsidP="00B60D8C">
      <w:pPr>
        <w:pStyle w:val="Telobesedila2"/>
        <w:spacing w:after="0" w:line="240" w:lineRule="auto"/>
        <w:jc w:val="both"/>
        <w:rPr>
          <w:rFonts w:cs="Arial"/>
          <w:bCs/>
          <w:szCs w:val="20"/>
          <w:lang w:val="sl-SI"/>
        </w:rPr>
      </w:pPr>
      <w:r w:rsidRPr="002B7559">
        <w:rPr>
          <w:rFonts w:cs="Arial"/>
          <w:bCs/>
          <w:szCs w:val="20"/>
          <w:lang w:val="sl-SI"/>
        </w:rPr>
        <w:t>V pritličju se nahaja tudi garaža, ki se preuredi v sprejemno pisarno z dvema delovnima mestoma, namenjeno za sprejem strank. Izvede se ogrevanje prostora s talnim gretjem in radiatorjem. Položijo se talne obloge v tehniki vinil za poslovne prostore. Izvede se osvetlitev z dobavo in montažo svetil za pisarniške prostore. V novih pisarnah se izvede parapetne kanale s priklopi – 4 vtičnice, 3 UTP priklope.</w:t>
      </w:r>
    </w:p>
    <w:p w14:paraId="0C5596FA" w14:textId="77777777" w:rsidR="00B60D8C" w:rsidRPr="002B7559" w:rsidRDefault="00B60D8C" w:rsidP="00B60D8C">
      <w:pPr>
        <w:pStyle w:val="Telobesedila2"/>
        <w:spacing w:after="0" w:line="240" w:lineRule="auto"/>
        <w:jc w:val="both"/>
        <w:rPr>
          <w:rFonts w:cs="Arial"/>
          <w:bCs/>
          <w:szCs w:val="20"/>
          <w:lang w:val="sl-SI"/>
        </w:rPr>
      </w:pPr>
    </w:p>
    <w:p w14:paraId="5DE3C1D1" w14:textId="77777777" w:rsidR="002B7559" w:rsidRDefault="002B7559" w:rsidP="00B60D8C">
      <w:pPr>
        <w:pStyle w:val="Telobesedila2"/>
        <w:spacing w:after="0" w:line="240" w:lineRule="auto"/>
        <w:jc w:val="both"/>
        <w:rPr>
          <w:rFonts w:cs="Arial"/>
          <w:bCs/>
          <w:szCs w:val="20"/>
          <w:lang w:val="sl-SI"/>
        </w:rPr>
      </w:pPr>
      <w:r w:rsidRPr="002B7559">
        <w:rPr>
          <w:rFonts w:cs="Arial"/>
          <w:bCs/>
          <w:szCs w:val="20"/>
          <w:lang w:val="sl-SI"/>
        </w:rPr>
        <w:t>WC prostor v pritličju se preuredi v čajno kuhinjo. V prostoru je potrebno odstranit keramiko s stene in tal, izvesti vodovodno instalacijo, odtočno instalacijo in električno instalacijo, na novo izvesti tla in stene ter pripraviti prostor za montažo lesenega kuhinjskega dela, kar vključuje tudi gradbene posege na obstoječih stenah.</w:t>
      </w:r>
    </w:p>
    <w:p w14:paraId="373F0021" w14:textId="77777777" w:rsidR="00B60D8C" w:rsidRPr="002B7559" w:rsidRDefault="00B60D8C" w:rsidP="00B60D8C">
      <w:pPr>
        <w:pStyle w:val="Telobesedila2"/>
        <w:spacing w:after="0" w:line="240" w:lineRule="auto"/>
        <w:jc w:val="both"/>
        <w:rPr>
          <w:rFonts w:cs="Arial"/>
          <w:bCs/>
          <w:szCs w:val="20"/>
          <w:lang w:val="sl-SI"/>
        </w:rPr>
      </w:pPr>
    </w:p>
    <w:p w14:paraId="6591083F" w14:textId="77777777" w:rsidR="002B7559" w:rsidRDefault="002B7559" w:rsidP="00B60D8C">
      <w:pPr>
        <w:pStyle w:val="Telobesedila2"/>
        <w:spacing w:after="0" w:line="240" w:lineRule="auto"/>
        <w:jc w:val="both"/>
        <w:rPr>
          <w:rFonts w:cs="Arial"/>
          <w:bCs/>
          <w:szCs w:val="20"/>
          <w:lang w:val="sl-SI"/>
        </w:rPr>
      </w:pPr>
      <w:r w:rsidRPr="002B7559">
        <w:rPr>
          <w:rFonts w:cs="Arial"/>
          <w:bCs/>
          <w:szCs w:val="20"/>
          <w:lang w:val="sl-SI"/>
        </w:rPr>
        <w:t xml:space="preserve">V prvem nadstropju se razprostira prostor okoli osrednje ovalne odprtine za svetlobo. Trenutni sprejemni pulti bodo odstranjeni. Na tej površini se uredi štiri pisarne, s samostojnim izhodom na hodnik. </w:t>
      </w:r>
      <w:proofErr w:type="spellStart"/>
      <w:r w:rsidRPr="002B7559">
        <w:rPr>
          <w:rFonts w:cs="Arial"/>
          <w:bCs/>
          <w:szCs w:val="20"/>
          <w:lang w:val="sl-SI"/>
        </w:rPr>
        <w:t>Suhomontažne</w:t>
      </w:r>
      <w:proofErr w:type="spellEnd"/>
      <w:r w:rsidRPr="002B7559">
        <w:rPr>
          <w:rFonts w:cs="Arial"/>
          <w:bCs/>
          <w:szCs w:val="20"/>
          <w:lang w:val="sl-SI"/>
        </w:rPr>
        <w:t xml:space="preserve"> stene teh pisarn bodo sledile trenutni postavitvi bančnih pultov - v smislu ohranjanja prehoda med ovalno odprtino v sredini etaže in novimi </w:t>
      </w:r>
      <w:proofErr w:type="spellStart"/>
      <w:r w:rsidRPr="002B7559">
        <w:rPr>
          <w:rFonts w:cs="Arial"/>
          <w:bCs/>
          <w:szCs w:val="20"/>
          <w:lang w:val="sl-SI"/>
        </w:rPr>
        <w:t>suhomontažnimi</w:t>
      </w:r>
      <w:proofErr w:type="spellEnd"/>
      <w:r w:rsidRPr="002B7559">
        <w:rPr>
          <w:rFonts w:cs="Arial"/>
          <w:bCs/>
          <w:szCs w:val="20"/>
          <w:lang w:val="sl-SI"/>
        </w:rPr>
        <w:t xml:space="preserve"> stenami na mestu nekdanjih pultov. Stene so izvedene na način z nadsvetlobo. Izvede se osvetlitev z dobavo in montažo svetil za pisarniške prostore, prestavitev požarnih in alarmnih tipal po navodilu pogodbenika MJU za tovrstne storitve in predelava </w:t>
      </w:r>
      <w:proofErr w:type="spellStart"/>
      <w:r w:rsidRPr="002B7559">
        <w:rPr>
          <w:rFonts w:cs="Arial"/>
          <w:bCs/>
          <w:szCs w:val="20"/>
          <w:lang w:val="sl-SI"/>
        </w:rPr>
        <w:t>prižigalnih</w:t>
      </w:r>
      <w:proofErr w:type="spellEnd"/>
      <w:r w:rsidRPr="002B7559">
        <w:rPr>
          <w:rFonts w:cs="Arial"/>
          <w:bCs/>
          <w:szCs w:val="20"/>
          <w:lang w:val="sl-SI"/>
        </w:rPr>
        <w:t xml:space="preserve"> </w:t>
      </w:r>
      <w:proofErr w:type="spellStart"/>
      <w:r w:rsidRPr="002B7559">
        <w:rPr>
          <w:rFonts w:cs="Arial"/>
          <w:bCs/>
          <w:szCs w:val="20"/>
          <w:lang w:val="sl-SI"/>
        </w:rPr>
        <w:t>tablojev</w:t>
      </w:r>
      <w:proofErr w:type="spellEnd"/>
      <w:r w:rsidRPr="002B7559">
        <w:rPr>
          <w:rFonts w:cs="Arial"/>
          <w:bCs/>
          <w:szCs w:val="20"/>
          <w:lang w:val="sl-SI"/>
        </w:rPr>
        <w:t xml:space="preserve"> zaradi nove vezave svetil, prilagojene novim prostorom. V novih pisarnah se izvede parapetne kanale s priklopi – 4 vtičnice, 3 UTP priklope. Na mestih kjer je bil odstranjen bančni pult se sanira stik talnih oblog.</w:t>
      </w:r>
    </w:p>
    <w:p w14:paraId="7482009F" w14:textId="77777777" w:rsidR="00B60D8C" w:rsidRPr="002B7559" w:rsidRDefault="00B60D8C" w:rsidP="00B60D8C">
      <w:pPr>
        <w:pStyle w:val="Telobesedila2"/>
        <w:spacing w:after="0" w:line="240" w:lineRule="auto"/>
        <w:jc w:val="both"/>
        <w:rPr>
          <w:rFonts w:cs="Arial"/>
          <w:bCs/>
          <w:szCs w:val="20"/>
          <w:lang w:val="sl-SI"/>
        </w:rPr>
      </w:pPr>
    </w:p>
    <w:p w14:paraId="0D663FD4" w14:textId="77777777" w:rsidR="002B7559" w:rsidRPr="002B7559" w:rsidRDefault="002B7559" w:rsidP="00B60D8C">
      <w:pPr>
        <w:pStyle w:val="Telobesedila2"/>
        <w:spacing w:after="0" w:line="240" w:lineRule="auto"/>
        <w:jc w:val="both"/>
        <w:rPr>
          <w:rFonts w:cs="Arial"/>
          <w:bCs/>
          <w:szCs w:val="20"/>
          <w:lang w:val="sl-SI"/>
        </w:rPr>
      </w:pPr>
      <w:r w:rsidRPr="002B7559">
        <w:rPr>
          <w:rFonts w:cs="Arial"/>
          <w:bCs/>
          <w:szCs w:val="20"/>
          <w:lang w:val="sl-SI"/>
        </w:rPr>
        <w:t>Manjše posege se izvede tudi v mansardi in kleti ter zunanjosti objekta.</w:t>
      </w:r>
    </w:p>
    <w:p w14:paraId="60F6D37F" w14:textId="77777777" w:rsidR="00B60D8C" w:rsidRDefault="00B60D8C" w:rsidP="00B60D8C">
      <w:pPr>
        <w:pStyle w:val="Telobesedila2"/>
        <w:spacing w:after="0" w:line="240" w:lineRule="auto"/>
        <w:jc w:val="both"/>
        <w:rPr>
          <w:rFonts w:cs="Arial"/>
          <w:bCs/>
          <w:szCs w:val="20"/>
          <w:lang w:val="sl-SI"/>
        </w:rPr>
      </w:pPr>
    </w:p>
    <w:p w14:paraId="5EA659EE" w14:textId="77777777" w:rsidR="00EF49CC" w:rsidRDefault="00EF49CC" w:rsidP="00B60D8C">
      <w:pPr>
        <w:pStyle w:val="Telobesedila2"/>
        <w:spacing w:after="0" w:line="240" w:lineRule="auto"/>
        <w:jc w:val="both"/>
        <w:rPr>
          <w:rFonts w:cs="Arial"/>
          <w:bCs/>
          <w:szCs w:val="20"/>
          <w:lang w:val="sl-SI"/>
        </w:rPr>
      </w:pPr>
    </w:p>
    <w:p w14:paraId="430D31E5" w14:textId="6719AA47" w:rsidR="002B7559" w:rsidRPr="00D37552" w:rsidRDefault="002B7559" w:rsidP="00B60D8C">
      <w:pPr>
        <w:pStyle w:val="Telobesedila2"/>
        <w:spacing w:after="0" w:line="240" w:lineRule="auto"/>
        <w:jc w:val="both"/>
        <w:rPr>
          <w:rFonts w:cs="Arial"/>
          <w:bCs/>
          <w:szCs w:val="20"/>
          <w:lang w:val="sl-SI"/>
        </w:rPr>
      </w:pPr>
      <w:r w:rsidRPr="002B7559">
        <w:rPr>
          <w:rFonts w:cs="Arial"/>
          <w:bCs/>
          <w:szCs w:val="20"/>
          <w:lang w:val="sl-SI"/>
        </w:rPr>
        <w:t>Naročnik natančno pojasni zahtevane posege preureditve na objektu samem.</w:t>
      </w:r>
    </w:p>
    <w:p w14:paraId="39C04CB1" w14:textId="77777777" w:rsidR="00EF49CC" w:rsidRPr="006444F5" w:rsidRDefault="00EF49CC" w:rsidP="00FE6932">
      <w:pPr>
        <w:pStyle w:val="Telobesedila2"/>
        <w:spacing w:after="0" w:line="240" w:lineRule="auto"/>
        <w:jc w:val="both"/>
        <w:rPr>
          <w:rFonts w:cs="Arial"/>
          <w:b/>
          <w:szCs w:val="20"/>
          <w:lang w:val="sl-SI"/>
        </w:rPr>
      </w:pPr>
    </w:p>
    <w:p w14:paraId="71E8DB43" w14:textId="518FDE04" w:rsidR="00EF49CC" w:rsidRPr="00CB3C50" w:rsidRDefault="00EF49CC" w:rsidP="00EF49CC">
      <w:pPr>
        <w:rPr>
          <w:rFonts w:cs="Arial"/>
          <w:szCs w:val="20"/>
          <w:u w:val="single"/>
        </w:rPr>
      </w:pPr>
      <w:r w:rsidRPr="00EF49CC">
        <w:rPr>
          <w:rFonts w:cs="Arial"/>
          <w:szCs w:val="20"/>
          <w:u w:val="single"/>
        </w:rPr>
        <w:t>Ponudba obsega:</w:t>
      </w:r>
    </w:p>
    <w:p w14:paraId="0D3084DE" w14:textId="77777777" w:rsidR="00EF49CC" w:rsidRPr="00EF49CC" w:rsidRDefault="00EF49CC" w:rsidP="00EF49CC">
      <w:pPr>
        <w:rPr>
          <w:rFonts w:cs="Arial"/>
          <w:szCs w:val="20"/>
        </w:rPr>
      </w:pPr>
      <w:r w:rsidRPr="00EF49CC">
        <w:rPr>
          <w:rFonts w:cs="Arial"/>
          <w:szCs w:val="20"/>
        </w:rPr>
        <w:t>- Izdelava idejne zasnove (IDZ);</w:t>
      </w:r>
    </w:p>
    <w:p w14:paraId="1965DEF1" w14:textId="77777777" w:rsidR="00EF49CC" w:rsidRPr="00EF49CC" w:rsidRDefault="00EF49CC" w:rsidP="00EF49CC">
      <w:pPr>
        <w:rPr>
          <w:rFonts w:cs="Arial"/>
          <w:szCs w:val="20"/>
        </w:rPr>
      </w:pPr>
      <w:r w:rsidRPr="00EF49CC">
        <w:rPr>
          <w:rFonts w:cs="Arial"/>
          <w:szCs w:val="20"/>
        </w:rPr>
        <w:t>- Izdelava idejnega projekta (IDP);</w:t>
      </w:r>
    </w:p>
    <w:p w14:paraId="7426700E" w14:textId="77777777" w:rsidR="00EF49CC" w:rsidRPr="00EF49CC" w:rsidRDefault="00EF49CC" w:rsidP="00EF49CC">
      <w:pPr>
        <w:rPr>
          <w:rFonts w:cs="Arial"/>
          <w:szCs w:val="20"/>
        </w:rPr>
      </w:pPr>
      <w:r w:rsidRPr="00EF49CC">
        <w:rPr>
          <w:rFonts w:cs="Arial"/>
          <w:szCs w:val="20"/>
        </w:rPr>
        <w:t xml:space="preserve">- Izdelava dokumentacije za gradbeno dovoljenje (DGD); </w:t>
      </w:r>
    </w:p>
    <w:p w14:paraId="01A5C53F" w14:textId="77777777" w:rsidR="00EF49CC" w:rsidRPr="00EF49CC" w:rsidRDefault="00EF49CC" w:rsidP="00EF49CC">
      <w:pPr>
        <w:rPr>
          <w:rFonts w:cs="Arial"/>
          <w:szCs w:val="20"/>
        </w:rPr>
      </w:pPr>
      <w:r w:rsidRPr="00EF49CC">
        <w:rPr>
          <w:rFonts w:cs="Arial"/>
          <w:szCs w:val="20"/>
        </w:rPr>
        <w:t>- posnetek obstoječega stanja;</w:t>
      </w:r>
    </w:p>
    <w:p w14:paraId="4F8CB49D" w14:textId="77777777" w:rsidR="00EF49CC" w:rsidRPr="00EF49CC" w:rsidRDefault="00EF49CC" w:rsidP="00EF49CC">
      <w:pPr>
        <w:rPr>
          <w:rFonts w:cs="Arial"/>
          <w:szCs w:val="20"/>
        </w:rPr>
      </w:pPr>
      <w:r w:rsidRPr="00EF49CC">
        <w:rPr>
          <w:rFonts w:cs="Arial"/>
          <w:szCs w:val="20"/>
        </w:rPr>
        <w:t>- izdelava PZI projektov;</w:t>
      </w:r>
    </w:p>
    <w:p w14:paraId="63F9C3C0" w14:textId="77777777" w:rsidR="00EF49CC" w:rsidRPr="00EF49CC" w:rsidRDefault="00EF49CC" w:rsidP="00EF49CC">
      <w:pPr>
        <w:rPr>
          <w:rFonts w:cs="Arial"/>
          <w:szCs w:val="20"/>
        </w:rPr>
      </w:pPr>
      <w:r w:rsidRPr="00EF49CC">
        <w:rPr>
          <w:rFonts w:cs="Arial"/>
          <w:szCs w:val="20"/>
        </w:rPr>
        <w:t>- izdelava PZR projektov z ocenjeno vrednostjo projekta;</w:t>
      </w:r>
    </w:p>
    <w:p w14:paraId="7FD78472" w14:textId="77777777" w:rsidR="00EF49CC" w:rsidRPr="00EF49CC" w:rsidRDefault="00EF49CC" w:rsidP="00EF49CC">
      <w:pPr>
        <w:rPr>
          <w:rFonts w:cs="Arial"/>
          <w:szCs w:val="20"/>
        </w:rPr>
      </w:pPr>
      <w:r w:rsidRPr="00EF49CC">
        <w:rPr>
          <w:rFonts w:cs="Arial"/>
          <w:szCs w:val="20"/>
        </w:rPr>
        <w:t>- Izdelava PID dokumentacije;</w:t>
      </w:r>
    </w:p>
    <w:p w14:paraId="6438C552" w14:textId="0A01189B" w:rsidR="00100F71" w:rsidRDefault="00EF49CC" w:rsidP="00EF49CC">
      <w:pPr>
        <w:rPr>
          <w:rFonts w:cs="Arial"/>
          <w:szCs w:val="20"/>
        </w:rPr>
      </w:pPr>
      <w:r w:rsidRPr="00EF49CC">
        <w:rPr>
          <w:rFonts w:cs="Arial"/>
          <w:szCs w:val="20"/>
        </w:rPr>
        <w:t>- izvajanje nadzora v fazi izvajanja GOI del;</w:t>
      </w:r>
    </w:p>
    <w:p w14:paraId="51881F52" w14:textId="77777777" w:rsidR="00EF49CC" w:rsidRDefault="00EF49CC" w:rsidP="00496E5E">
      <w:pPr>
        <w:rPr>
          <w:rFonts w:cs="Arial"/>
          <w:szCs w:val="20"/>
        </w:rPr>
      </w:pPr>
    </w:p>
    <w:p w14:paraId="59D41D6E" w14:textId="77777777" w:rsidR="00EF49CC" w:rsidRPr="00EF49CC" w:rsidRDefault="00EF49CC" w:rsidP="00EF49CC">
      <w:pPr>
        <w:rPr>
          <w:rFonts w:cs="Arial"/>
          <w:szCs w:val="20"/>
        </w:rPr>
      </w:pPr>
      <w:r w:rsidRPr="00EF49CC">
        <w:rPr>
          <w:rFonts w:cs="Arial"/>
          <w:szCs w:val="20"/>
        </w:rPr>
        <w:t>Izdelava idejne zasnove:</w:t>
      </w:r>
    </w:p>
    <w:p w14:paraId="3DD00CB4" w14:textId="77777777" w:rsidR="00EF49CC" w:rsidRPr="00EF49CC" w:rsidRDefault="00EF49CC" w:rsidP="00EF49CC">
      <w:pPr>
        <w:pStyle w:val="Odstavekseznama"/>
        <w:numPr>
          <w:ilvl w:val="0"/>
          <w:numId w:val="8"/>
        </w:numPr>
        <w:rPr>
          <w:rFonts w:ascii="Arial" w:hAnsi="Arial" w:cs="Arial"/>
          <w:sz w:val="20"/>
          <w:szCs w:val="20"/>
        </w:rPr>
      </w:pPr>
      <w:r w:rsidRPr="00EF49CC">
        <w:rPr>
          <w:rFonts w:ascii="Arial" w:hAnsi="Arial" w:cs="Arial"/>
          <w:sz w:val="20"/>
          <w:szCs w:val="20"/>
        </w:rPr>
        <w:t>izvedba vseh potrebnih ogledov in meritev objekta;</w:t>
      </w:r>
    </w:p>
    <w:p w14:paraId="18B47BB5" w14:textId="76A4A125" w:rsidR="00EF49CC" w:rsidRPr="00EF49CC" w:rsidRDefault="00EF49CC" w:rsidP="00EF49CC">
      <w:pPr>
        <w:pStyle w:val="Odstavekseznama"/>
        <w:numPr>
          <w:ilvl w:val="0"/>
          <w:numId w:val="8"/>
        </w:numPr>
        <w:rPr>
          <w:rFonts w:ascii="Arial" w:hAnsi="Arial" w:cs="Arial"/>
          <w:sz w:val="20"/>
          <w:szCs w:val="20"/>
          <w:u w:val="single"/>
        </w:rPr>
      </w:pPr>
      <w:r w:rsidRPr="00EF49CC">
        <w:rPr>
          <w:rFonts w:ascii="Arial" w:hAnsi="Arial" w:cs="Arial"/>
          <w:sz w:val="20"/>
          <w:szCs w:val="20"/>
        </w:rPr>
        <w:t>glede na obstoječe stanje, dane omejitve in želje naročnika, projektant izdela idejno zasnovo. Po potrditvi idejne zasnove s strani naročnika, projektant izdela PZI, PZR, PID in ostalo dokumentacijo.</w:t>
      </w:r>
    </w:p>
    <w:p w14:paraId="0DF285E4" w14:textId="77777777" w:rsidR="00EF49CC" w:rsidRPr="00EF49CC" w:rsidRDefault="00EF49CC" w:rsidP="00EF49CC">
      <w:pPr>
        <w:tabs>
          <w:tab w:val="left" w:pos="284"/>
        </w:tabs>
        <w:ind w:right="-502"/>
        <w:jc w:val="both"/>
        <w:rPr>
          <w:rFonts w:cs="Arial"/>
          <w:szCs w:val="20"/>
          <w:lang w:val="pl-PL"/>
        </w:rPr>
      </w:pPr>
      <w:r w:rsidRPr="00EF49CC">
        <w:rPr>
          <w:rFonts w:cs="Arial"/>
          <w:szCs w:val="20"/>
          <w:lang w:val="pl-PL"/>
        </w:rPr>
        <w:t>Izdelava PZI/PZR projektov obsega:</w:t>
      </w:r>
    </w:p>
    <w:p w14:paraId="2C0729B0" w14:textId="0E25E190" w:rsidR="00EF49CC" w:rsidRPr="00EF49CC" w:rsidRDefault="00EF49CC" w:rsidP="00EF49CC">
      <w:pPr>
        <w:pStyle w:val="Odstavekseznama"/>
        <w:numPr>
          <w:ilvl w:val="0"/>
          <w:numId w:val="8"/>
        </w:numPr>
        <w:tabs>
          <w:tab w:val="left" w:pos="284"/>
        </w:tabs>
        <w:ind w:right="-502"/>
        <w:jc w:val="both"/>
        <w:rPr>
          <w:rFonts w:ascii="Arial" w:hAnsi="Arial" w:cs="Arial"/>
          <w:sz w:val="20"/>
          <w:szCs w:val="20"/>
          <w:lang w:val="pl-PL"/>
        </w:rPr>
      </w:pPr>
      <w:r w:rsidRPr="00EF49CC">
        <w:rPr>
          <w:rFonts w:ascii="Arial" w:hAnsi="Arial" w:cs="Arial"/>
          <w:sz w:val="20"/>
          <w:szCs w:val="20"/>
          <w:lang w:val="pl-PL"/>
        </w:rPr>
        <w:t xml:space="preserve">načrte, sheme, tlorisne rešitve z značilnimi prerezi za prikaz arhitekture, strojnih in elektro instalacij z opisi </w:t>
      </w:r>
      <w:r w:rsidRPr="00EF49CC">
        <w:rPr>
          <w:rFonts w:ascii="Arial" w:hAnsi="Arial" w:cs="Arial"/>
          <w:sz w:val="20"/>
          <w:szCs w:val="20"/>
        </w:rPr>
        <w:t>materialov, del in količinami,</w:t>
      </w:r>
      <w:r w:rsidRPr="00EF49CC">
        <w:rPr>
          <w:rFonts w:ascii="Arial" w:hAnsi="Arial" w:cs="Arial"/>
          <w:sz w:val="20"/>
          <w:szCs w:val="20"/>
          <w:lang w:val="pl-PL"/>
        </w:rPr>
        <w:t xml:space="preserve"> načrte z gradbenimi deli;</w:t>
      </w:r>
    </w:p>
    <w:p w14:paraId="29D70A36" w14:textId="025384E8" w:rsidR="00EF49CC" w:rsidRPr="00EF49CC" w:rsidRDefault="00EF49CC" w:rsidP="00EF49CC">
      <w:pPr>
        <w:pStyle w:val="Odstavekseznama"/>
        <w:numPr>
          <w:ilvl w:val="0"/>
          <w:numId w:val="8"/>
        </w:numPr>
        <w:tabs>
          <w:tab w:val="left" w:pos="284"/>
        </w:tabs>
        <w:ind w:right="-502"/>
        <w:jc w:val="both"/>
        <w:rPr>
          <w:rFonts w:ascii="Arial" w:hAnsi="Arial" w:cs="Arial"/>
          <w:sz w:val="20"/>
          <w:szCs w:val="20"/>
          <w:lang w:val="pl-PL"/>
        </w:rPr>
      </w:pPr>
      <w:r w:rsidRPr="00EF49CC">
        <w:rPr>
          <w:rFonts w:ascii="Arial" w:hAnsi="Arial" w:cs="Arial"/>
          <w:sz w:val="20"/>
          <w:szCs w:val="20"/>
          <w:lang w:val="pl-PL"/>
        </w:rPr>
        <w:t>načrte strojnih in elektro napeljav, njih opreme in naprav obdelati v povezavi z že obstoječo napeljavo;</w:t>
      </w:r>
    </w:p>
    <w:p w14:paraId="39AF7D77" w14:textId="1D584F6C" w:rsidR="00EF49CC" w:rsidRPr="00EF49CC" w:rsidRDefault="00EF49CC" w:rsidP="00EF49CC">
      <w:pPr>
        <w:pStyle w:val="Odstavekseznama"/>
        <w:numPr>
          <w:ilvl w:val="0"/>
          <w:numId w:val="8"/>
        </w:numPr>
        <w:tabs>
          <w:tab w:val="left" w:pos="284"/>
        </w:tabs>
        <w:ind w:right="-502"/>
        <w:jc w:val="both"/>
        <w:rPr>
          <w:rFonts w:ascii="Arial" w:hAnsi="Arial" w:cs="Arial"/>
          <w:sz w:val="20"/>
          <w:szCs w:val="20"/>
          <w:lang w:val="pl-PL"/>
        </w:rPr>
      </w:pPr>
      <w:r>
        <w:rPr>
          <w:rFonts w:ascii="Arial" w:hAnsi="Arial" w:cs="Arial"/>
          <w:sz w:val="20"/>
          <w:szCs w:val="20"/>
          <w:lang w:val="pl-PL"/>
        </w:rPr>
        <w:t>i</w:t>
      </w:r>
      <w:r w:rsidRPr="00EF49CC">
        <w:rPr>
          <w:rFonts w:ascii="Arial" w:hAnsi="Arial" w:cs="Arial"/>
          <w:sz w:val="20"/>
          <w:szCs w:val="20"/>
          <w:lang w:val="pl-PL"/>
        </w:rPr>
        <w:t>zdelati protipožarni načrt in načrt razsvetljave ter načrt rušitvenih del;</w:t>
      </w:r>
    </w:p>
    <w:p w14:paraId="201D4DDE" w14:textId="70DE26C0" w:rsidR="00EF49CC" w:rsidRPr="00EF49CC" w:rsidRDefault="00EF49CC" w:rsidP="00EF49CC">
      <w:pPr>
        <w:pStyle w:val="Odstavekseznama"/>
        <w:numPr>
          <w:ilvl w:val="0"/>
          <w:numId w:val="8"/>
        </w:numPr>
        <w:tabs>
          <w:tab w:val="left" w:pos="284"/>
        </w:tabs>
        <w:ind w:right="-502"/>
        <w:jc w:val="both"/>
        <w:rPr>
          <w:rFonts w:ascii="Arial" w:hAnsi="Arial" w:cs="Arial"/>
          <w:sz w:val="20"/>
          <w:szCs w:val="20"/>
          <w:lang w:val="pl-PL"/>
        </w:rPr>
      </w:pPr>
      <w:r w:rsidRPr="00EF49CC">
        <w:rPr>
          <w:rFonts w:ascii="Arial" w:hAnsi="Arial" w:cs="Arial"/>
          <w:sz w:val="20"/>
          <w:szCs w:val="20"/>
          <w:lang w:val="pl-PL"/>
        </w:rPr>
        <w:t>pri električni inštalaciji, razsvetljavi in napravah v sklopu požarnega javljanja, označevanja in zasilne razsvetljave, predvideti potrebne ozemljitve in izenačitve potenciala, vse v skladu z veljavno zakonodajo, predpisi in standardi;</w:t>
      </w:r>
    </w:p>
    <w:p w14:paraId="1F410150" w14:textId="274C6702" w:rsidR="00EF49CC" w:rsidRPr="00EF49CC" w:rsidRDefault="00EF49CC" w:rsidP="00EF49CC">
      <w:pPr>
        <w:pStyle w:val="Odstavekseznama"/>
        <w:numPr>
          <w:ilvl w:val="0"/>
          <w:numId w:val="8"/>
        </w:numPr>
        <w:tabs>
          <w:tab w:val="left" w:pos="284"/>
        </w:tabs>
        <w:ind w:right="-502"/>
        <w:jc w:val="both"/>
        <w:rPr>
          <w:rFonts w:ascii="Arial" w:hAnsi="Arial" w:cs="Arial"/>
          <w:sz w:val="20"/>
          <w:szCs w:val="20"/>
          <w:lang w:val="pl-PL"/>
        </w:rPr>
      </w:pPr>
      <w:r w:rsidRPr="00EF49CC">
        <w:rPr>
          <w:rFonts w:ascii="Arial" w:hAnsi="Arial" w:cs="Arial"/>
          <w:sz w:val="20"/>
          <w:szCs w:val="20"/>
          <w:lang w:val="pl-PL"/>
        </w:rPr>
        <w:t>upoštevati izvedbo sistemov varovanja objekta, ožičenja za telekomunikacije, registratorje delovnega časa in druge komuniikacijske storitve ter v zvezi s tem upoštevati sodelovanje z zunanjimi pogodbeniki in splošnimi službami naročnika;</w:t>
      </w:r>
    </w:p>
    <w:p w14:paraId="1BDC0E5D" w14:textId="7A9E86FF" w:rsidR="00EF49CC" w:rsidRPr="00EF49CC" w:rsidRDefault="00EF49CC" w:rsidP="00EF49CC">
      <w:pPr>
        <w:pStyle w:val="Odstavekseznama"/>
        <w:numPr>
          <w:ilvl w:val="0"/>
          <w:numId w:val="8"/>
        </w:numPr>
        <w:tabs>
          <w:tab w:val="left" w:pos="284"/>
        </w:tabs>
        <w:ind w:right="-502"/>
        <w:jc w:val="both"/>
        <w:rPr>
          <w:rFonts w:ascii="Arial" w:hAnsi="Arial" w:cs="Arial"/>
          <w:sz w:val="20"/>
          <w:szCs w:val="20"/>
          <w:lang w:val="pl-PL"/>
        </w:rPr>
      </w:pPr>
      <w:r w:rsidRPr="00EF49CC">
        <w:rPr>
          <w:rFonts w:ascii="Arial" w:hAnsi="Arial" w:cs="Arial"/>
          <w:sz w:val="20"/>
          <w:szCs w:val="20"/>
          <w:lang w:val="pl-PL"/>
        </w:rPr>
        <w:t>PZI se izdela ločeno za vsak sklop, za možnost oddaje JN GOI del po sklopih.</w:t>
      </w:r>
    </w:p>
    <w:p w14:paraId="46499286" w14:textId="77777777" w:rsidR="00EF49CC" w:rsidRPr="00EF49CC" w:rsidRDefault="00EF49CC" w:rsidP="00EF49CC">
      <w:pPr>
        <w:tabs>
          <w:tab w:val="left" w:pos="284"/>
        </w:tabs>
        <w:ind w:right="-502"/>
        <w:jc w:val="both"/>
        <w:rPr>
          <w:rFonts w:cs="Arial"/>
          <w:szCs w:val="20"/>
          <w:lang w:val="pl-PL"/>
        </w:rPr>
      </w:pPr>
      <w:r w:rsidRPr="00EF49CC">
        <w:rPr>
          <w:rFonts w:cs="Arial"/>
          <w:szCs w:val="20"/>
          <w:lang w:val="pl-PL"/>
        </w:rPr>
        <w:t xml:space="preserve">Izdelava projektantskega predračuna: </w:t>
      </w:r>
    </w:p>
    <w:p w14:paraId="0F870902" w14:textId="6728D8BD" w:rsidR="00EF49CC" w:rsidRPr="00EF49CC" w:rsidRDefault="00EF49CC" w:rsidP="00EF49CC">
      <w:pPr>
        <w:pStyle w:val="Odstavekseznama"/>
        <w:numPr>
          <w:ilvl w:val="0"/>
          <w:numId w:val="8"/>
        </w:numPr>
        <w:tabs>
          <w:tab w:val="left" w:pos="0"/>
          <w:tab w:val="left" w:pos="284"/>
        </w:tabs>
        <w:ind w:right="-502"/>
        <w:jc w:val="both"/>
        <w:rPr>
          <w:rFonts w:ascii="Arial" w:hAnsi="Arial" w:cs="Arial"/>
          <w:sz w:val="20"/>
          <w:szCs w:val="20"/>
        </w:rPr>
      </w:pPr>
      <w:r w:rsidRPr="00EF49CC">
        <w:rPr>
          <w:rFonts w:ascii="Arial" w:hAnsi="Arial" w:cs="Arial"/>
          <w:sz w:val="20"/>
          <w:szCs w:val="20"/>
        </w:rPr>
        <w:t>z vsemi potrebnimi tehničnimi opisi del s količinami materialov ter oceno investicije (1x s cenami, in 1x brez cen za razpis izvajalca);</w:t>
      </w:r>
    </w:p>
    <w:p w14:paraId="5AD04D7C" w14:textId="77777777" w:rsidR="00EF49CC" w:rsidRPr="000F1D49" w:rsidRDefault="00EF49CC" w:rsidP="00EF49CC">
      <w:pPr>
        <w:tabs>
          <w:tab w:val="left" w:pos="284"/>
        </w:tabs>
        <w:ind w:right="-502"/>
        <w:jc w:val="both"/>
        <w:rPr>
          <w:rFonts w:cs="Arial"/>
          <w:szCs w:val="20"/>
          <w:lang w:val="pl-PL"/>
        </w:rPr>
      </w:pPr>
      <w:r w:rsidRPr="000F1D49">
        <w:rPr>
          <w:rFonts w:cs="Arial"/>
          <w:szCs w:val="20"/>
          <w:lang w:val="pl-PL"/>
        </w:rPr>
        <w:t>Izvajanje gradbenega nadzora ter tehničnega svetovanja v teku izvedbe GOI del, ki obsega naslednje svetovalne storitve:</w:t>
      </w:r>
    </w:p>
    <w:p w14:paraId="04398290" w14:textId="1A701AE9" w:rsidR="00EF49CC" w:rsidRPr="000F1D49" w:rsidRDefault="00EF49CC" w:rsidP="00EF49CC">
      <w:pPr>
        <w:pStyle w:val="Odstavekseznama"/>
        <w:numPr>
          <w:ilvl w:val="0"/>
          <w:numId w:val="8"/>
        </w:numPr>
        <w:tabs>
          <w:tab w:val="left" w:pos="284"/>
        </w:tabs>
        <w:ind w:right="-502"/>
        <w:jc w:val="both"/>
        <w:rPr>
          <w:rFonts w:ascii="Arial" w:hAnsi="Arial" w:cs="Arial"/>
          <w:sz w:val="20"/>
          <w:szCs w:val="20"/>
          <w:lang w:val="pl-PL"/>
        </w:rPr>
      </w:pPr>
      <w:r w:rsidRPr="000F1D49">
        <w:rPr>
          <w:rFonts w:ascii="Arial" w:hAnsi="Arial" w:cs="Arial"/>
          <w:sz w:val="20"/>
          <w:szCs w:val="20"/>
          <w:lang w:val="pl-PL"/>
        </w:rPr>
        <w:t>svetovanje naročniku v postopku izbire izvajalca GOI del;</w:t>
      </w:r>
    </w:p>
    <w:p w14:paraId="2D529319" w14:textId="78C5FE65" w:rsidR="00EF49CC" w:rsidRPr="000F1D49" w:rsidRDefault="00EF49CC" w:rsidP="00EF49CC">
      <w:pPr>
        <w:pStyle w:val="Odstavekseznama"/>
        <w:numPr>
          <w:ilvl w:val="0"/>
          <w:numId w:val="8"/>
        </w:numPr>
        <w:tabs>
          <w:tab w:val="left" w:pos="284"/>
        </w:tabs>
        <w:ind w:right="-502"/>
        <w:jc w:val="both"/>
        <w:rPr>
          <w:rFonts w:ascii="Arial" w:hAnsi="Arial" w:cs="Arial"/>
          <w:sz w:val="20"/>
          <w:szCs w:val="20"/>
          <w:lang w:val="pl-PL"/>
        </w:rPr>
      </w:pPr>
      <w:r w:rsidRPr="000F1D49">
        <w:rPr>
          <w:rFonts w:ascii="Arial" w:hAnsi="Arial" w:cs="Arial"/>
          <w:sz w:val="20"/>
          <w:szCs w:val="20"/>
          <w:lang w:val="pl-PL"/>
        </w:rPr>
        <w:t>priprava dokumentacije in uvedba izvajalcev v delo, v sodelovanju z naročnikom;</w:t>
      </w:r>
    </w:p>
    <w:p w14:paraId="53E1F62E" w14:textId="22D871AA" w:rsidR="00EF49CC" w:rsidRDefault="00EF49CC" w:rsidP="00EF49CC">
      <w:pPr>
        <w:pStyle w:val="Odstavekseznama"/>
        <w:numPr>
          <w:ilvl w:val="0"/>
          <w:numId w:val="8"/>
        </w:numPr>
        <w:tabs>
          <w:tab w:val="left" w:pos="284"/>
        </w:tabs>
        <w:ind w:right="-502"/>
        <w:jc w:val="both"/>
        <w:rPr>
          <w:rFonts w:ascii="Arial" w:hAnsi="Arial" w:cs="Arial"/>
          <w:sz w:val="20"/>
          <w:szCs w:val="20"/>
          <w:lang w:val="pl-PL"/>
        </w:rPr>
      </w:pPr>
      <w:r w:rsidRPr="000F1D49">
        <w:rPr>
          <w:rFonts w:ascii="Arial" w:hAnsi="Arial" w:cs="Arial"/>
          <w:sz w:val="20"/>
          <w:szCs w:val="20"/>
          <w:lang w:val="pl-PL"/>
        </w:rPr>
        <w:t>sodelovanje na rednih tedenskih koordinacijah, podajanju tehničnih rešitev v času gradnje,  pregledovanje začasnih situacij in kontrola končnega obračuna ter predaja vse potrebne zaključne dokumentacije naročniku in uporabniku;</w:t>
      </w:r>
    </w:p>
    <w:p w14:paraId="39EB945E" w14:textId="77777777" w:rsidR="000F1D49" w:rsidRDefault="000F1D49" w:rsidP="000F1D49">
      <w:pPr>
        <w:tabs>
          <w:tab w:val="left" w:pos="284"/>
        </w:tabs>
        <w:ind w:right="-502"/>
        <w:jc w:val="both"/>
        <w:rPr>
          <w:rFonts w:cs="Arial"/>
          <w:szCs w:val="20"/>
          <w:lang w:val="pl-PL"/>
        </w:rPr>
      </w:pPr>
    </w:p>
    <w:p w14:paraId="60488B45" w14:textId="4F9C4ABA" w:rsidR="000F1D49" w:rsidRPr="000F1D49" w:rsidRDefault="000F1D49" w:rsidP="000F1D49">
      <w:pPr>
        <w:tabs>
          <w:tab w:val="left" w:pos="284"/>
        </w:tabs>
        <w:ind w:right="-502"/>
        <w:jc w:val="both"/>
        <w:rPr>
          <w:rFonts w:cs="Arial"/>
          <w:szCs w:val="20"/>
          <w:lang w:val="pl-PL"/>
        </w:rPr>
      </w:pPr>
      <w:r w:rsidRPr="000F1D49">
        <w:rPr>
          <w:rFonts w:cs="Arial"/>
          <w:szCs w:val="20"/>
          <w:lang w:val="pl-PL"/>
        </w:rPr>
        <w:lastRenderedPageBreak/>
        <w:t>Vsa dokumentacija mora biti izdelana v skladu z relevatno veljavno zakonodajo, podzakonskimi predpisi, smernicami in veljavnim pravilnikom o projektni dokumentaciji.</w:t>
      </w:r>
    </w:p>
    <w:p w14:paraId="01B31E41" w14:textId="77777777" w:rsidR="000F1D49" w:rsidRDefault="000F1D49" w:rsidP="000F1D49">
      <w:pPr>
        <w:tabs>
          <w:tab w:val="left" w:pos="284"/>
        </w:tabs>
        <w:ind w:left="360" w:right="-502"/>
        <w:jc w:val="both"/>
        <w:rPr>
          <w:rFonts w:cs="Arial"/>
          <w:szCs w:val="20"/>
          <w:lang w:val="pl-PL"/>
        </w:rPr>
      </w:pPr>
    </w:p>
    <w:p w14:paraId="3EC5C6F7" w14:textId="404A6936" w:rsidR="000F1D49" w:rsidRPr="000F1D49" w:rsidRDefault="000F1D49" w:rsidP="000F1D49">
      <w:pPr>
        <w:tabs>
          <w:tab w:val="left" w:pos="284"/>
        </w:tabs>
        <w:ind w:right="-502"/>
        <w:jc w:val="both"/>
        <w:rPr>
          <w:rFonts w:cs="Arial"/>
          <w:szCs w:val="20"/>
          <w:lang w:val="pl-PL"/>
        </w:rPr>
      </w:pPr>
      <w:r w:rsidRPr="000F1D49">
        <w:rPr>
          <w:rFonts w:cs="Arial"/>
          <w:szCs w:val="20"/>
          <w:lang w:val="pl-PL"/>
        </w:rPr>
        <w:t>Projektant po potrebi pridobi lokacijsko informacijo, soglasje ZVKD, ali druge dokumente javnih oblasti.</w:t>
      </w:r>
    </w:p>
    <w:p w14:paraId="4CE6F1A5" w14:textId="77777777" w:rsidR="00EF49CC" w:rsidRDefault="00EF49CC" w:rsidP="00496E5E">
      <w:pPr>
        <w:rPr>
          <w:rFonts w:cs="Arial"/>
          <w:szCs w:val="20"/>
        </w:rPr>
      </w:pPr>
    </w:p>
    <w:p w14:paraId="1527D607" w14:textId="282890DF" w:rsidR="000F1D49" w:rsidRDefault="000F1D49" w:rsidP="000F1D49">
      <w:pPr>
        <w:jc w:val="both"/>
        <w:rPr>
          <w:rFonts w:cs="Arial"/>
          <w:szCs w:val="20"/>
        </w:rPr>
      </w:pPr>
      <w:r w:rsidRPr="000F1D49">
        <w:rPr>
          <w:rFonts w:cs="Arial"/>
          <w:szCs w:val="20"/>
        </w:rPr>
        <w:t>Vsa dokumentacija mora biti izdelana in predana naročniku v elektronski obliki in papirni obliki</w:t>
      </w:r>
      <w:r w:rsidR="00565AC9">
        <w:rPr>
          <w:rFonts w:cs="Arial"/>
          <w:szCs w:val="20"/>
        </w:rPr>
        <w:t xml:space="preserve"> </w:t>
      </w:r>
      <w:r w:rsidRPr="000F1D49">
        <w:rPr>
          <w:rFonts w:cs="Arial"/>
          <w:szCs w:val="20"/>
        </w:rPr>
        <w:t>(4x), načrti izdelani v DWG zapisu (</w:t>
      </w:r>
      <w:proofErr w:type="spellStart"/>
      <w:r w:rsidRPr="000F1D49">
        <w:rPr>
          <w:rFonts w:cs="Arial"/>
          <w:szCs w:val="20"/>
        </w:rPr>
        <w:t>Auto</w:t>
      </w:r>
      <w:proofErr w:type="spellEnd"/>
      <w:r w:rsidRPr="000F1D49">
        <w:rPr>
          <w:rFonts w:cs="Arial"/>
          <w:szCs w:val="20"/>
        </w:rPr>
        <w:t xml:space="preserve"> CAD), popisi v MS Excel in opisi v MS Word obliki. Vsi zapisi morajo biti shranjeni v obliki, ki omogoča naročniku nadaljnjo obdelavo, dodelavo, spreminjanje, shranjevanje in izpisovanje, gradivo, ki pa bo del razpisne dokumentacije za pridobivanje ponudb izvajalca GOI del, pa mora biti še v PDF zapisu.</w:t>
      </w:r>
    </w:p>
    <w:p w14:paraId="3EAF2A20" w14:textId="77777777" w:rsidR="00EF49CC" w:rsidRDefault="00EF49CC" w:rsidP="00496E5E">
      <w:pPr>
        <w:rPr>
          <w:rFonts w:cs="Arial"/>
          <w:szCs w:val="20"/>
        </w:rPr>
      </w:pPr>
    </w:p>
    <w:p w14:paraId="087F9206" w14:textId="77777777" w:rsidR="000F1D49" w:rsidRPr="000F1D49" w:rsidRDefault="000F1D49" w:rsidP="000F1D49">
      <w:pPr>
        <w:rPr>
          <w:rFonts w:cs="Arial"/>
          <w:szCs w:val="20"/>
        </w:rPr>
      </w:pPr>
      <w:r w:rsidRPr="000F1D49">
        <w:rPr>
          <w:rFonts w:cs="Arial"/>
          <w:szCs w:val="20"/>
        </w:rPr>
        <w:t>Projektant je dolžan poiskati najlažjo in za naročnika najugodnejšo varianto rešitve.</w:t>
      </w:r>
    </w:p>
    <w:p w14:paraId="2111B005" w14:textId="77777777" w:rsidR="000F1D49" w:rsidRPr="000F1D49" w:rsidRDefault="000F1D49" w:rsidP="000F1D49">
      <w:pPr>
        <w:rPr>
          <w:rFonts w:cs="Arial"/>
          <w:szCs w:val="20"/>
        </w:rPr>
      </w:pPr>
    </w:p>
    <w:p w14:paraId="2FDE8836" w14:textId="3E9A805D" w:rsidR="000F1D49" w:rsidRDefault="000F1D49" w:rsidP="000F1D49">
      <w:pPr>
        <w:rPr>
          <w:rFonts w:cs="Arial"/>
          <w:szCs w:val="20"/>
        </w:rPr>
      </w:pPr>
      <w:r w:rsidRPr="000F1D49">
        <w:rPr>
          <w:rFonts w:cs="Arial"/>
          <w:szCs w:val="20"/>
        </w:rPr>
        <w:t>GOI dela se bodo izvajala in predvidoma zaključila v letu 2026.</w:t>
      </w:r>
    </w:p>
    <w:p w14:paraId="7DC30C6B" w14:textId="77777777" w:rsidR="004878DD" w:rsidRPr="006444F5" w:rsidRDefault="004878DD" w:rsidP="000F1D49">
      <w:pPr>
        <w:pStyle w:val="ZADEVA"/>
        <w:tabs>
          <w:tab w:val="clear" w:pos="1701"/>
          <w:tab w:val="left" w:pos="0"/>
        </w:tabs>
        <w:spacing w:line="240" w:lineRule="auto"/>
        <w:ind w:left="0" w:firstLine="0"/>
        <w:rPr>
          <w:rFonts w:cs="Arial"/>
          <w:b w:val="0"/>
          <w:szCs w:val="20"/>
          <w:lang w:val="sl-SI"/>
        </w:rPr>
      </w:pPr>
    </w:p>
    <w:p w14:paraId="4D5796DB" w14:textId="500DCDA4" w:rsidR="000F1D49" w:rsidRDefault="000F1D49" w:rsidP="000F1D49">
      <w:pPr>
        <w:pStyle w:val="Telobesedila2"/>
        <w:spacing w:after="0" w:line="240" w:lineRule="auto"/>
        <w:jc w:val="both"/>
        <w:rPr>
          <w:rFonts w:cs="Arial"/>
          <w:szCs w:val="20"/>
          <w:lang w:val="sl-SI"/>
        </w:rPr>
      </w:pPr>
      <w:r w:rsidRPr="000F1D49">
        <w:rPr>
          <w:rFonts w:cs="Arial"/>
          <w:szCs w:val="20"/>
          <w:lang w:val="sl-SI"/>
        </w:rPr>
        <w:t xml:space="preserve">V ceni </w:t>
      </w:r>
      <w:r w:rsidR="00B67E09">
        <w:rPr>
          <w:rFonts w:cs="Arial"/>
          <w:szCs w:val="20"/>
          <w:lang w:val="sl-SI"/>
        </w:rPr>
        <w:t>so</w:t>
      </w:r>
      <w:r w:rsidR="00B67E09" w:rsidRPr="000F1D49">
        <w:rPr>
          <w:rFonts w:cs="Arial"/>
          <w:szCs w:val="20"/>
          <w:lang w:val="sl-SI"/>
        </w:rPr>
        <w:t xml:space="preserve"> </w:t>
      </w:r>
      <w:r w:rsidRPr="000F1D49">
        <w:rPr>
          <w:rFonts w:cs="Arial"/>
          <w:szCs w:val="20"/>
          <w:lang w:val="sl-SI"/>
        </w:rPr>
        <w:t>biti upoštevani vsi stroški vodenja izdelave projektov, sodelovanje z naročnikom, upoštevane dopolnitve projektne dokumentacije po zahtevah naročnika ter vsi materialni in transportni stroški vezani na izdelavo razpisanih del, ter dodatnih, presežnih in nepredvidenih del, ki so potrebna za izvedbo pogodbenih del</w:t>
      </w:r>
      <w:r>
        <w:rPr>
          <w:rFonts w:cs="Arial"/>
          <w:szCs w:val="20"/>
          <w:lang w:val="sl-SI"/>
        </w:rPr>
        <w:t>,</w:t>
      </w:r>
      <w:r w:rsidRPr="000F1D49">
        <w:rPr>
          <w:rFonts w:cs="Arial"/>
          <w:szCs w:val="20"/>
          <w:lang w:val="sl-SI"/>
        </w:rPr>
        <w:t xml:space="preserve"> strošk</w:t>
      </w:r>
      <w:r>
        <w:rPr>
          <w:rFonts w:cs="Arial"/>
          <w:szCs w:val="20"/>
          <w:lang w:val="sl-SI"/>
        </w:rPr>
        <w:t xml:space="preserve">i </w:t>
      </w:r>
      <w:r w:rsidRPr="000F1D49">
        <w:rPr>
          <w:rFonts w:cs="Arial"/>
          <w:szCs w:val="20"/>
          <w:lang w:val="sl-SI"/>
        </w:rPr>
        <w:t>tolmačenj</w:t>
      </w:r>
      <w:r>
        <w:rPr>
          <w:rFonts w:cs="Arial"/>
          <w:szCs w:val="20"/>
          <w:lang w:val="sl-SI"/>
        </w:rPr>
        <w:t>a</w:t>
      </w:r>
      <w:r w:rsidRPr="000F1D49">
        <w:rPr>
          <w:rFonts w:cs="Arial"/>
          <w:szCs w:val="20"/>
          <w:lang w:val="sl-SI"/>
        </w:rPr>
        <w:t xml:space="preserve"> načrtov v zvezi s to specifikacijo naročila,</w:t>
      </w:r>
      <w:r>
        <w:rPr>
          <w:rFonts w:cs="Arial"/>
          <w:szCs w:val="20"/>
          <w:lang w:val="sl-SI"/>
        </w:rPr>
        <w:t xml:space="preserve"> </w:t>
      </w:r>
      <w:r w:rsidRPr="000F1D49">
        <w:rPr>
          <w:rFonts w:cs="Arial"/>
          <w:szCs w:val="20"/>
          <w:lang w:val="sl-SI"/>
        </w:rPr>
        <w:t>aktivno sodelovanje pri reševanju problemov, nastalih med projektiranjem in izvedbo, ter priprava predlogov in rešitev,</w:t>
      </w:r>
      <w:r>
        <w:rPr>
          <w:rFonts w:cs="Arial"/>
          <w:szCs w:val="20"/>
          <w:lang w:val="sl-SI"/>
        </w:rPr>
        <w:t xml:space="preserve"> </w:t>
      </w:r>
      <w:r w:rsidRPr="000F1D49">
        <w:rPr>
          <w:rFonts w:cs="Arial"/>
          <w:szCs w:val="20"/>
          <w:lang w:val="sl-SI"/>
        </w:rPr>
        <w:t>sodelovanje na koordinacijskih sestankih z izvajalcem del, ki jih organizira naročnik</w:t>
      </w:r>
      <w:r>
        <w:rPr>
          <w:rFonts w:cs="Arial"/>
          <w:szCs w:val="20"/>
          <w:lang w:val="sl-SI"/>
        </w:rPr>
        <w:t>,</w:t>
      </w:r>
      <w:r w:rsidRPr="000F1D49">
        <w:rPr>
          <w:rFonts w:cs="Arial"/>
          <w:szCs w:val="20"/>
          <w:lang w:val="sl-SI"/>
        </w:rPr>
        <w:t xml:space="preserve"> vodenje dnevnika projektantskega nadzora,</w:t>
      </w:r>
      <w:r>
        <w:rPr>
          <w:rFonts w:cs="Arial"/>
          <w:szCs w:val="20"/>
          <w:lang w:val="sl-SI"/>
        </w:rPr>
        <w:t xml:space="preserve"> </w:t>
      </w:r>
      <w:r w:rsidRPr="000F1D49">
        <w:rPr>
          <w:rFonts w:cs="Arial"/>
          <w:szCs w:val="20"/>
          <w:lang w:val="sl-SI"/>
        </w:rPr>
        <w:t>sodelovanje z izvajalcem pri izvedbi detajlov.</w:t>
      </w:r>
    </w:p>
    <w:p w14:paraId="13204738" w14:textId="77777777" w:rsidR="000F1D49" w:rsidRPr="000F1D49" w:rsidRDefault="000F1D49" w:rsidP="000F1D49">
      <w:pPr>
        <w:pStyle w:val="Telobesedila2"/>
        <w:spacing w:after="0" w:line="240" w:lineRule="auto"/>
        <w:jc w:val="both"/>
        <w:rPr>
          <w:rFonts w:cs="Arial"/>
          <w:szCs w:val="20"/>
          <w:lang w:val="sl-SI"/>
        </w:rPr>
      </w:pPr>
    </w:p>
    <w:p w14:paraId="0E9B0B1C" w14:textId="77777777" w:rsidR="000F1D49" w:rsidRPr="000F1D49" w:rsidRDefault="000F1D49" w:rsidP="000F1D49">
      <w:pPr>
        <w:pStyle w:val="Telobesedila2"/>
        <w:spacing w:after="0" w:line="240" w:lineRule="auto"/>
        <w:jc w:val="both"/>
        <w:rPr>
          <w:rFonts w:cs="Arial"/>
          <w:szCs w:val="20"/>
          <w:lang w:val="sl-SI"/>
        </w:rPr>
      </w:pPr>
      <w:r w:rsidRPr="000F1D49">
        <w:rPr>
          <w:rFonts w:cs="Arial"/>
          <w:szCs w:val="20"/>
          <w:lang w:val="sl-SI"/>
        </w:rPr>
        <w:t>Roki izvedbe so sledeči:</w:t>
      </w:r>
    </w:p>
    <w:p w14:paraId="6D05F594" w14:textId="19C5E9CB" w:rsidR="000F1D49" w:rsidRPr="000F1D49" w:rsidRDefault="000F1D49" w:rsidP="000F1D49">
      <w:pPr>
        <w:pStyle w:val="Telobesedila2"/>
        <w:numPr>
          <w:ilvl w:val="0"/>
          <w:numId w:val="21"/>
        </w:numPr>
        <w:spacing w:after="0" w:line="240" w:lineRule="auto"/>
        <w:jc w:val="both"/>
        <w:rPr>
          <w:rFonts w:cs="Arial"/>
          <w:szCs w:val="20"/>
          <w:lang w:val="sl-SI"/>
        </w:rPr>
      </w:pPr>
      <w:r w:rsidRPr="000F1D49">
        <w:rPr>
          <w:rFonts w:cs="Arial"/>
          <w:szCs w:val="20"/>
          <w:lang w:val="sl-SI"/>
        </w:rPr>
        <w:t>Izdelava idejnega projekta: 25 delovnih dni od uvedbe v delo za izdelavo osnutka oz. potrditve idejne zasnove, ter 7 delovnih dni za popravek idejnega projekta od prejetja pisnih pripomb s strani naročnika, po potrditvi IDZ izvajalec odda potrebne izvode.</w:t>
      </w:r>
    </w:p>
    <w:p w14:paraId="18AB28C0" w14:textId="13FBFE24" w:rsidR="000F1D49" w:rsidRPr="000F1D49" w:rsidRDefault="000F1D49" w:rsidP="000F1D49">
      <w:pPr>
        <w:pStyle w:val="Telobesedila2"/>
        <w:numPr>
          <w:ilvl w:val="0"/>
          <w:numId w:val="21"/>
        </w:numPr>
        <w:spacing w:after="0" w:line="240" w:lineRule="auto"/>
        <w:jc w:val="both"/>
        <w:rPr>
          <w:rFonts w:cs="Arial"/>
          <w:szCs w:val="20"/>
          <w:lang w:val="sl-SI"/>
        </w:rPr>
      </w:pPr>
      <w:r w:rsidRPr="000F1D49">
        <w:rPr>
          <w:rFonts w:cs="Arial"/>
          <w:szCs w:val="20"/>
          <w:lang w:val="sl-SI"/>
        </w:rPr>
        <w:t xml:space="preserve">Izdelava PZI dokumentacije 45 delovnih dni od pisne potrditve oz. idejnega projekta za izdelavo osnutka PZI ter 7 delovnih dni za popravke, od dneva prejema pripomb naročnika, </w:t>
      </w:r>
    </w:p>
    <w:p w14:paraId="79471C7F" w14:textId="09BF34F4" w:rsidR="000F1D49" w:rsidRPr="000F1D49" w:rsidRDefault="000F1D49" w:rsidP="000F1D49">
      <w:pPr>
        <w:pStyle w:val="Telobesedila2"/>
        <w:numPr>
          <w:ilvl w:val="0"/>
          <w:numId w:val="21"/>
        </w:numPr>
        <w:spacing w:after="0" w:line="240" w:lineRule="auto"/>
        <w:jc w:val="both"/>
        <w:rPr>
          <w:rFonts w:cs="Arial"/>
          <w:szCs w:val="20"/>
          <w:lang w:val="sl-SI"/>
        </w:rPr>
      </w:pPr>
      <w:r w:rsidRPr="000F1D49">
        <w:rPr>
          <w:rFonts w:cs="Arial"/>
          <w:szCs w:val="20"/>
          <w:lang w:val="sl-SI"/>
        </w:rPr>
        <w:t>Projektantski nadzor skladno z izvedbo gradbeno obrtniških in inštalacijskih del na objektu.</w:t>
      </w:r>
    </w:p>
    <w:p w14:paraId="07395479" w14:textId="77777777" w:rsidR="00B67E09" w:rsidRDefault="00B67E09" w:rsidP="00B67E09">
      <w:pPr>
        <w:pStyle w:val="Telobesedila2"/>
        <w:spacing w:line="240" w:lineRule="auto"/>
        <w:jc w:val="both"/>
        <w:rPr>
          <w:rFonts w:cs="Arial"/>
          <w:szCs w:val="20"/>
          <w:lang w:val="sl-SI"/>
        </w:rPr>
      </w:pPr>
    </w:p>
    <w:p w14:paraId="7F69AE65" w14:textId="45AD43F1" w:rsidR="00B67E09" w:rsidRDefault="00B67E09" w:rsidP="009114C3">
      <w:pPr>
        <w:pStyle w:val="Telobesedila2"/>
        <w:spacing w:line="240" w:lineRule="auto"/>
        <w:jc w:val="both"/>
        <w:rPr>
          <w:rFonts w:cs="Arial"/>
          <w:szCs w:val="20"/>
          <w:lang w:val="sl-SI"/>
        </w:rPr>
      </w:pPr>
      <w:r w:rsidRPr="000F1D49">
        <w:rPr>
          <w:rFonts w:cs="Arial"/>
          <w:szCs w:val="20"/>
          <w:lang w:val="sl-SI"/>
        </w:rPr>
        <w:t xml:space="preserve">Projektantski nadzor </w:t>
      </w:r>
      <w:r>
        <w:rPr>
          <w:rFonts w:cs="Arial"/>
          <w:szCs w:val="20"/>
          <w:lang w:val="sl-SI"/>
        </w:rPr>
        <w:t>se obračunava p</w:t>
      </w:r>
      <w:r w:rsidRPr="000D7CDA">
        <w:rPr>
          <w:rFonts w:cs="Arial"/>
          <w:szCs w:val="20"/>
          <w:lang w:val="sl-SI"/>
        </w:rPr>
        <w:t>o mesečnih situacijah, glede na trajanje GOI del</w:t>
      </w:r>
      <w:r>
        <w:rPr>
          <w:rFonts w:cs="Arial"/>
          <w:szCs w:val="20"/>
          <w:lang w:val="sl-SI"/>
        </w:rPr>
        <w:t>.</w:t>
      </w:r>
    </w:p>
    <w:p w14:paraId="381D30AB" w14:textId="77777777" w:rsidR="000F1D49" w:rsidRPr="000F1D49" w:rsidRDefault="000F1D49" w:rsidP="000F1D49">
      <w:pPr>
        <w:pStyle w:val="Telobesedila2"/>
        <w:spacing w:after="0" w:line="240" w:lineRule="auto"/>
        <w:jc w:val="both"/>
        <w:rPr>
          <w:rFonts w:cs="Arial"/>
          <w:szCs w:val="20"/>
          <w:lang w:val="sl-SI"/>
        </w:rPr>
      </w:pPr>
    </w:p>
    <w:p w14:paraId="37C9A094" w14:textId="77777777" w:rsidR="000F1D49" w:rsidRDefault="000F1D49" w:rsidP="000F1D49">
      <w:pPr>
        <w:pStyle w:val="Telobesedila2"/>
        <w:spacing w:after="0" w:line="240" w:lineRule="auto"/>
        <w:jc w:val="both"/>
        <w:rPr>
          <w:rFonts w:cs="Arial"/>
          <w:szCs w:val="20"/>
          <w:lang w:val="sl-SI"/>
        </w:rPr>
      </w:pPr>
    </w:p>
    <w:p w14:paraId="30FA66A1" w14:textId="77777777" w:rsidR="000F1D49" w:rsidRDefault="000F1D49" w:rsidP="000F1D49">
      <w:pPr>
        <w:pStyle w:val="Telobesedila2"/>
        <w:spacing w:after="0" w:line="240" w:lineRule="auto"/>
        <w:jc w:val="both"/>
        <w:rPr>
          <w:rFonts w:cs="Arial"/>
          <w:szCs w:val="20"/>
          <w:lang w:val="sl-SI"/>
        </w:rPr>
      </w:pPr>
    </w:p>
    <w:p w14:paraId="60783117" w14:textId="77777777" w:rsidR="000F1D49" w:rsidRDefault="000F1D49" w:rsidP="000F1D49">
      <w:pPr>
        <w:pStyle w:val="Telobesedila2"/>
        <w:spacing w:after="0" w:line="240" w:lineRule="auto"/>
        <w:jc w:val="both"/>
        <w:rPr>
          <w:rFonts w:cs="Arial"/>
          <w:szCs w:val="20"/>
          <w:lang w:val="sl-SI"/>
        </w:rPr>
      </w:pPr>
    </w:p>
    <w:p w14:paraId="6914D3D2" w14:textId="77777777" w:rsidR="000F1D49" w:rsidRDefault="000F1D49" w:rsidP="000F1D49">
      <w:pPr>
        <w:pStyle w:val="Telobesedila2"/>
        <w:spacing w:after="0" w:line="240" w:lineRule="auto"/>
        <w:jc w:val="both"/>
        <w:rPr>
          <w:rFonts w:cs="Arial"/>
          <w:szCs w:val="20"/>
          <w:lang w:val="sl-SI"/>
        </w:rPr>
      </w:pPr>
    </w:p>
    <w:p w14:paraId="5E10664B" w14:textId="77777777" w:rsidR="000F1D49" w:rsidRDefault="000F1D49" w:rsidP="000F1D49">
      <w:pPr>
        <w:pStyle w:val="Telobesedila2"/>
        <w:spacing w:after="0" w:line="240" w:lineRule="auto"/>
        <w:jc w:val="both"/>
        <w:rPr>
          <w:rFonts w:cs="Arial"/>
          <w:szCs w:val="20"/>
          <w:lang w:val="sl-SI"/>
        </w:rPr>
      </w:pPr>
    </w:p>
    <w:p w14:paraId="584EB577" w14:textId="77777777" w:rsidR="004E1A2D" w:rsidRPr="006444F5" w:rsidRDefault="004E1A2D" w:rsidP="004E1A2D">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szCs w:val="20"/>
        </w:rPr>
      </w:pPr>
    </w:p>
    <w:sectPr w:rsidR="004E1A2D" w:rsidRPr="006444F5" w:rsidSect="00164064">
      <w:headerReference w:type="default" r:id="rId8"/>
      <w:headerReference w:type="first" r:id="rId9"/>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9E83C" w14:textId="77777777" w:rsidR="00954CDE" w:rsidRDefault="00954CDE">
      <w:r>
        <w:separator/>
      </w:r>
    </w:p>
  </w:endnote>
  <w:endnote w:type="continuationSeparator" w:id="0">
    <w:p w14:paraId="29E8DD1C" w14:textId="77777777" w:rsidR="00954CDE" w:rsidRDefault="00954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48B0B" w14:textId="77777777" w:rsidR="00954CDE" w:rsidRDefault="00954CDE">
      <w:r>
        <w:separator/>
      </w:r>
    </w:p>
  </w:footnote>
  <w:footnote w:type="continuationSeparator" w:id="0">
    <w:p w14:paraId="3990BDA5" w14:textId="77777777" w:rsidR="00954CDE" w:rsidRDefault="00954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664FD" w14:textId="77777777" w:rsidR="004E1A2D" w:rsidRDefault="004E1A2D" w:rsidP="004E1A2D">
    <w:pPr>
      <w:pStyle w:val="Glava"/>
      <w:tabs>
        <w:tab w:val="clear" w:pos="4320"/>
        <w:tab w:val="clear" w:pos="8640"/>
        <w:tab w:val="left" w:pos="5112"/>
      </w:tabs>
      <w:spacing w:before="120" w:line="240" w:lineRule="exact"/>
      <w:rPr>
        <w:rFonts w:cs="Arial"/>
        <w:sz w:val="16"/>
        <w:lang w:val="sl-SI"/>
      </w:rPr>
    </w:pPr>
    <w:r>
      <w:rPr>
        <w:rFonts w:cs="Arial"/>
        <w:sz w:val="16"/>
        <w:lang w:val="sl-SI"/>
      </w:rPr>
      <w:t>DI</w:t>
    </w:r>
    <w:r w:rsidR="00470094">
      <w:rPr>
        <w:rFonts w:cs="Arial"/>
        <w:sz w:val="16"/>
        <w:lang w:val="sl-SI"/>
      </w:rPr>
      <w:t>R</w:t>
    </w:r>
    <w:r>
      <w:rPr>
        <w:rFonts w:cs="Arial"/>
        <w:sz w:val="16"/>
        <w:lang w:val="sl-SI"/>
      </w:rPr>
      <w:t>EKTORAT ZA STVARNO PREMOŽENJE</w:t>
    </w:r>
  </w:p>
  <w:p w14:paraId="2C2CFE93" w14:textId="77777777" w:rsidR="004E1A2D" w:rsidRDefault="004E1A2D" w:rsidP="004E1A2D">
    <w:pPr>
      <w:pStyle w:val="Glava"/>
      <w:tabs>
        <w:tab w:val="clear" w:pos="4320"/>
        <w:tab w:val="clear" w:pos="8640"/>
        <w:tab w:val="left" w:pos="5112"/>
      </w:tabs>
      <w:spacing w:before="120" w:line="240" w:lineRule="exact"/>
      <w:rPr>
        <w:rFonts w:cs="Arial"/>
        <w:sz w:val="16"/>
        <w:lang w:val="sl-SI"/>
      </w:rPr>
    </w:pPr>
    <w:r>
      <w:rPr>
        <w:rFonts w:cs="Arial"/>
        <w:sz w:val="16"/>
        <w:lang w:val="sl-SI"/>
      </w:rPr>
      <w:t>SEKTOR ZA UPRAVLJANJE</w:t>
    </w:r>
  </w:p>
  <w:p w14:paraId="552F1DE0" w14:textId="77777777" w:rsidR="004E1A2D" w:rsidRPr="008F3500" w:rsidRDefault="004E1A2D" w:rsidP="004E1A2D">
    <w:pPr>
      <w:pStyle w:val="Glava"/>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61312" behindDoc="1" locked="0" layoutInCell="1" allowOverlap="1" wp14:anchorId="30C8A002" wp14:editId="1BAF4824">
          <wp:simplePos x="0" y="0"/>
          <wp:positionH relativeFrom="page">
            <wp:posOffset>612140</wp:posOffset>
          </wp:positionH>
          <wp:positionV relativeFrom="page">
            <wp:posOffset>648335</wp:posOffset>
          </wp:positionV>
          <wp:extent cx="2372360" cy="313055"/>
          <wp:effectExtent l="0" t="0" r="0" b="0"/>
          <wp:wrapNone/>
          <wp:docPr id="8" name="Slika 8"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val="sl-SI" w:eastAsia="sl-SI"/>
      </w:rPr>
      <mc:AlternateContent>
        <mc:Choice Requires="wps">
          <w:drawing>
            <wp:anchor distT="0" distB="0" distL="114300" distR="114300" simplePos="0" relativeHeight="251660288" behindDoc="0" locked="0" layoutInCell="0" allowOverlap="1" wp14:anchorId="2E6F57A2" wp14:editId="0081B16E">
              <wp:simplePos x="0" y="0"/>
              <wp:positionH relativeFrom="column">
                <wp:posOffset>-463550</wp:posOffset>
              </wp:positionH>
              <wp:positionV relativeFrom="page">
                <wp:posOffset>3600450</wp:posOffset>
              </wp:positionV>
              <wp:extent cx="215900" cy="0"/>
              <wp:effectExtent l="6985" t="9525" r="5715" b="9525"/>
              <wp:wrapNone/>
              <wp:docPr id="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757E7A"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" o:allowincell="f" strokecolor="#529dba" strokeweight=".5pt">
              <w10:wrap anchory="page"/>
            </v:shape>
          </w:pict>
        </mc:Fallback>
      </mc:AlternateContent>
    </w:r>
    <w:r>
      <w:rPr>
        <w:rFonts w:cs="Arial"/>
        <w:sz w:val="16"/>
        <w:lang w:val="sl-SI"/>
      </w:rPr>
      <w:t>Tržaška cesta 21</w:t>
    </w:r>
    <w:r w:rsidRPr="008F3500">
      <w:rPr>
        <w:rFonts w:cs="Arial"/>
        <w:sz w:val="16"/>
        <w:lang w:val="sl-SI"/>
      </w:rPr>
      <w:t xml:space="preserve">, </w:t>
    </w:r>
    <w:r>
      <w:rPr>
        <w:rFonts w:cs="Arial"/>
        <w:sz w:val="16"/>
        <w:lang w:val="sl-SI"/>
      </w:rPr>
      <w:t>1000 Ljubljana</w:t>
    </w:r>
    <w:r w:rsidRPr="008F3500">
      <w:rPr>
        <w:rFonts w:cs="Arial"/>
        <w:sz w:val="16"/>
        <w:lang w:val="sl-SI"/>
      </w:rPr>
      <w:tab/>
      <w:t xml:space="preserve">T: </w:t>
    </w:r>
    <w:r>
      <w:rPr>
        <w:rFonts w:cs="Arial"/>
        <w:sz w:val="16"/>
        <w:lang w:val="sl-SI"/>
      </w:rPr>
      <w:t>01 478 86 38</w:t>
    </w:r>
  </w:p>
  <w:p w14:paraId="0B99F75D" w14:textId="77777777" w:rsidR="004E1A2D" w:rsidRPr="008F3500" w:rsidRDefault="004E1A2D" w:rsidP="004E1A2D">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p>
  <w:p w14:paraId="2CB36E39" w14:textId="77777777" w:rsidR="004E1A2D" w:rsidRPr="008F3500" w:rsidRDefault="004E1A2D" w:rsidP="004E1A2D">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Pr>
        <w:rFonts w:cs="Arial"/>
        <w:sz w:val="16"/>
        <w:lang w:val="sl-SI"/>
      </w:rPr>
      <w:t>gp.mju@gov.si</w:t>
    </w:r>
  </w:p>
  <w:p w14:paraId="7A984676" w14:textId="77777777" w:rsidR="004E1A2D" w:rsidRPr="008F3500" w:rsidRDefault="004E1A2D" w:rsidP="004E1A2D">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r>
      <w:rPr>
        <w:rFonts w:cs="Arial"/>
        <w:sz w:val="16"/>
        <w:lang w:val="sl-SI"/>
      </w:rPr>
      <w:t>www.mju.gov.si</w:t>
    </w:r>
  </w:p>
  <w:p w14:paraId="3ED42131" w14:textId="77777777" w:rsidR="004E1A2D" w:rsidRPr="004E1A2D" w:rsidRDefault="004E1A2D" w:rsidP="004E1A2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A29BB" w14:textId="77777777" w:rsidR="00FE60A5" w:rsidRDefault="00FE60A5" w:rsidP="00CE5238">
    <w:pPr>
      <w:pStyle w:val="Glava"/>
      <w:tabs>
        <w:tab w:val="clear" w:pos="4320"/>
        <w:tab w:val="clear" w:pos="8640"/>
        <w:tab w:val="left" w:pos="5112"/>
      </w:tabs>
      <w:spacing w:before="120" w:line="240" w:lineRule="exact"/>
      <w:rPr>
        <w:rFonts w:cs="Arial"/>
        <w:sz w:val="16"/>
        <w:lang w:val="sl-SI"/>
      </w:rPr>
    </w:pPr>
    <w:r>
      <w:rPr>
        <w:rFonts w:cs="Arial"/>
        <w:sz w:val="16"/>
        <w:lang w:val="sl-SI"/>
      </w:rPr>
      <w:t>DI</w:t>
    </w:r>
    <w:r w:rsidR="002932BF">
      <w:rPr>
        <w:rFonts w:cs="Arial"/>
        <w:sz w:val="16"/>
        <w:lang w:val="sl-SI"/>
      </w:rPr>
      <w:t>R</w:t>
    </w:r>
    <w:r>
      <w:rPr>
        <w:rFonts w:cs="Arial"/>
        <w:sz w:val="16"/>
        <w:lang w:val="sl-SI"/>
      </w:rPr>
      <w:t>EKTORAT ZA STVARNO PREMOŽENJE</w:t>
    </w:r>
  </w:p>
  <w:p w14:paraId="26CFEC09" w14:textId="77777777" w:rsidR="00FE60A5" w:rsidRDefault="00FE60A5" w:rsidP="00CE5238">
    <w:pPr>
      <w:pStyle w:val="Glava"/>
      <w:tabs>
        <w:tab w:val="clear" w:pos="4320"/>
        <w:tab w:val="clear" w:pos="8640"/>
        <w:tab w:val="left" w:pos="5112"/>
      </w:tabs>
      <w:spacing w:before="120" w:line="240" w:lineRule="exact"/>
      <w:rPr>
        <w:rFonts w:cs="Arial"/>
        <w:sz w:val="16"/>
        <w:lang w:val="sl-SI"/>
      </w:rPr>
    </w:pPr>
    <w:r>
      <w:rPr>
        <w:rFonts w:cs="Arial"/>
        <w:sz w:val="16"/>
        <w:lang w:val="sl-SI"/>
      </w:rPr>
      <w:t>SEKTOR ZA UPRAVLJANJE</w:t>
    </w:r>
  </w:p>
  <w:p w14:paraId="119EEDEA" w14:textId="77777777" w:rsidR="00A770A6" w:rsidRPr="008F3500" w:rsidRDefault="000A6401" w:rsidP="00CE5238">
    <w:pPr>
      <w:pStyle w:val="Glava"/>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58240" behindDoc="1" locked="0" layoutInCell="1" allowOverlap="1" wp14:anchorId="0A8078B2" wp14:editId="7DA2ECD3">
          <wp:simplePos x="0" y="0"/>
          <wp:positionH relativeFrom="page">
            <wp:posOffset>612140</wp:posOffset>
          </wp:positionH>
          <wp:positionV relativeFrom="page">
            <wp:posOffset>648335</wp:posOffset>
          </wp:positionV>
          <wp:extent cx="2372360" cy="313055"/>
          <wp:effectExtent l="0" t="0" r="0" b="0"/>
          <wp:wrapNone/>
          <wp:docPr id="25" name="Slika 25"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val="sl-SI" w:eastAsia="sl-SI"/>
      </w:rPr>
      <mc:AlternateContent>
        <mc:Choice Requires="wps">
          <w:drawing>
            <wp:anchor distT="0" distB="0" distL="114300" distR="114300" simplePos="0" relativeHeight="251657216" behindDoc="0" locked="0" layoutInCell="0" allowOverlap="1" wp14:anchorId="6E644DC7" wp14:editId="1908BBEA">
              <wp:simplePos x="0" y="0"/>
              <wp:positionH relativeFrom="column">
                <wp:posOffset>-463550</wp:posOffset>
              </wp:positionH>
              <wp:positionV relativeFrom="page">
                <wp:posOffset>3600450</wp:posOffset>
              </wp:positionV>
              <wp:extent cx="215900" cy="0"/>
              <wp:effectExtent l="6985" t="9525" r="5715" b="9525"/>
              <wp:wrapNone/>
              <wp:docPr id="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503343"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NVQ1ykhAgAAOwQAAA4AAAAAAAAAAAAAAAAALgIAAGRycy9lMm9Eb2MueG1s&#10;UEsBAi0AFAAGAAgAAAAhAEiYK/DeAAAACwEAAA8AAAAAAAAAAAAAAAAAewQAAGRycy9kb3ducmV2&#10;LnhtbFBLBQYAAAAABAAEAPMAAACGBQAAAAA=&#10;" o:allowincell="f" strokecolor="#529dba" strokeweight=".5pt">
              <w10:wrap anchory="page"/>
            </v:shape>
          </w:pict>
        </mc:Fallback>
      </mc:AlternateContent>
    </w:r>
    <w:r w:rsidR="00ED6779">
      <w:rPr>
        <w:rFonts w:cs="Arial"/>
        <w:sz w:val="16"/>
        <w:lang w:val="sl-SI"/>
      </w:rPr>
      <w:t>Tržaška cesta 21</w:t>
    </w:r>
    <w:r w:rsidR="00A770A6" w:rsidRPr="008F3500">
      <w:rPr>
        <w:rFonts w:cs="Arial"/>
        <w:sz w:val="16"/>
        <w:lang w:val="sl-SI"/>
      </w:rPr>
      <w:t xml:space="preserve">, </w:t>
    </w:r>
    <w:r w:rsidR="00164064">
      <w:rPr>
        <w:rFonts w:cs="Arial"/>
        <w:sz w:val="16"/>
        <w:lang w:val="sl-SI"/>
      </w:rPr>
      <w:t>1</w:t>
    </w:r>
    <w:r w:rsidR="00ED6779">
      <w:rPr>
        <w:rFonts w:cs="Arial"/>
        <w:sz w:val="16"/>
        <w:lang w:val="sl-SI"/>
      </w:rPr>
      <w:t>000</w:t>
    </w:r>
    <w:r w:rsidR="00164064">
      <w:rPr>
        <w:rFonts w:cs="Arial"/>
        <w:sz w:val="16"/>
        <w:lang w:val="sl-SI"/>
      </w:rPr>
      <w:t xml:space="preserve"> Ljubljana</w:t>
    </w:r>
    <w:r w:rsidR="00A770A6" w:rsidRPr="008F3500">
      <w:rPr>
        <w:rFonts w:cs="Arial"/>
        <w:sz w:val="16"/>
        <w:lang w:val="sl-SI"/>
      </w:rPr>
      <w:tab/>
      <w:t xml:space="preserve">T: </w:t>
    </w:r>
    <w:r w:rsidR="00164064">
      <w:rPr>
        <w:rFonts w:cs="Arial"/>
        <w:sz w:val="16"/>
        <w:lang w:val="sl-SI"/>
      </w:rPr>
      <w:t xml:space="preserve">01 </w:t>
    </w:r>
    <w:r w:rsidR="000B04B5">
      <w:rPr>
        <w:rFonts w:cs="Arial"/>
        <w:sz w:val="16"/>
        <w:lang w:val="sl-SI"/>
      </w:rPr>
      <w:t>478 8</w:t>
    </w:r>
    <w:r w:rsidR="00B55748">
      <w:rPr>
        <w:rFonts w:cs="Arial"/>
        <w:sz w:val="16"/>
        <w:lang w:val="sl-SI"/>
      </w:rPr>
      <w:t>6</w:t>
    </w:r>
    <w:r w:rsidR="000B04B5">
      <w:rPr>
        <w:rFonts w:cs="Arial"/>
        <w:sz w:val="16"/>
        <w:lang w:val="sl-SI"/>
      </w:rPr>
      <w:t xml:space="preserve"> </w:t>
    </w:r>
    <w:r w:rsidR="00AD217D">
      <w:rPr>
        <w:rFonts w:cs="Arial"/>
        <w:sz w:val="16"/>
        <w:lang w:val="sl-SI"/>
      </w:rPr>
      <w:t>3</w:t>
    </w:r>
    <w:r w:rsidR="00B55748">
      <w:rPr>
        <w:rFonts w:cs="Arial"/>
        <w:sz w:val="16"/>
        <w:lang w:val="sl-SI"/>
      </w:rPr>
      <w:t>8</w:t>
    </w:r>
  </w:p>
  <w:p w14:paraId="1919D8EA" w14:textId="77777777" w:rsidR="00A770A6" w:rsidRPr="008F3500" w:rsidRDefault="00A770A6"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p>
  <w:p w14:paraId="0FA3579C" w14:textId="77777777" w:rsidR="00A770A6" w:rsidRPr="008F3500" w:rsidRDefault="00A770A6"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sidR="00890396">
      <w:rPr>
        <w:rFonts w:cs="Arial"/>
        <w:sz w:val="16"/>
        <w:lang w:val="sl-SI"/>
      </w:rPr>
      <w:t>gp.</w:t>
    </w:r>
    <w:r w:rsidR="00AF051B">
      <w:rPr>
        <w:rFonts w:cs="Arial"/>
        <w:sz w:val="16"/>
        <w:lang w:val="sl-SI"/>
      </w:rPr>
      <w:t>mju</w:t>
    </w:r>
    <w:r w:rsidR="00164064">
      <w:rPr>
        <w:rFonts w:cs="Arial"/>
        <w:sz w:val="16"/>
        <w:lang w:val="sl-SI"/>
      </w:rPr>
      <w:t>@gov.si</w:t>
    </w:r>
  </w:p>
  <w:p w14:paraId="0864C3E8" w14:textId="77777777" w:rsidR="00A770A6" w:rsidRPr="008F3500" w:rsidRDefault="00A770A6" w:rsidP="00A770A6">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r w:rsidR="005207C5">
      <w:rPr>
        <w:rFonts w:cs="Arial"/>
        <w:sz w:val="16"/>
        <w:lang w:val="sl-SI"/>
      </w:rPr>
      <w:t>www.mju</w:t>
    </w:r>
    <w:r w:rsidR="00164064">
      <w:rPr>
        <w:rFonts w:cs="Arial"/>
        <w:sz w:val="16"/>
        <w:lang w:val="sl-SI"/>
      </w:rPr>
      <w:t>.gov.si</w:t>
    </w:r>
  </w:p>
  <w:p w14:paraId="1CBC52A8" w14:textId="77777777" w:rsidR="002A2B69" w:rsidRPr="008F3500" w:rsidRDefault="002A2B69"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2D42FF"/>
    <w:multiLevelType w:val="hybridMultilevel"/>
    <w:tmpl w:val="FC166ED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8550D902"/>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87D2CD1"/>
    <w:multiLevelType w:val="hybridMultilevel"/>
    <w:tmpl w:val="2E302C84"/>
    <w:lvl w:ilvl="0" w:tplc="3A0AEF4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A91696"/>
    <w:multiLevelType w:val="hybridMultilevel"/>
    <w:tmpl w:val="C3CCE2FE"/>
    <w:lvl w:ilvl="0" w:tplc="FA0EA808">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 w15:restartNumberingAfterBreak="0">
    <w:nsid w:val="300742FB"/>
    <w:multiLevelType w:val="hybridMultilevel"/>
    <w:tmpl w:val="4B9AD38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4ED265C"/>
    <w:multiLevelType w:val="hybridMultilevel"/>
    <w:tmpl w:val="F9E69F84"/>
    <w:lvl w:ilvl="0" w:tplc="2AB496FE">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6214DA2"/>
    <w:multiLevelType w:val="hybridMultilevel"/>
    <w:tmpl w:val="062C36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C849DB"/>
    <w:multiLevelType w:val="hybridMultilevel"/>
    <w:tmpl w:val="7F9C1932"/>
    <w:lvl w:ilvl="0" w:tplc="DBD4E344">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F542B37"/>
    <w:multiLevelType w:val="hybridMultilevel"/>
    <w:tmpl w:val="3D88EA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A7C3E80"/>
    <w:multiLevelType w:val="singleLevel"/>
    <w:tmpl w:val="35241954"/>
    <w:lvl w:ilvl="0">
      <w:start w:val="3"/>
      <w:numFmt w:val="decimal"/>
      <w:lvlText w:val="%1. "/>
      <w:legacy w:legacy="1" w:legacySpace="0" w:legacyIndent="283"/>
      <w:lvlJc w:val="left"/>
      <w:pPr>
        <w:ind w:left="283" w:hanging="283"/>
      </w:pPr>
      <w:rPr>
        <w:b w:val="0"/>
        <w:i w:val="0"/>
        <w:sz w:val="20"/>
        <w:szCs w:val="20"/>
      </w:rPr>
    </w:lvl>
  </w:abstractNum>
  <w:abstractNum w:abstractNumId="14" w15:restartNumberingAfterBreak="0">
    <w:nsid w:val="5CE17A2B"/>
    <w:multiLevelType w:val="hybridMultilevel"/>
    <w:tmpl w:val="46B4D0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EC863F7"/>
    <w:multiLevelType w:val="multilevel"/>
    <w:tmpl w:val="8550D902"/>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7" w15:restartNumberingAfterBreak="0">
    <w:nsid w:val="63AD2228"/>
    <w:multiLevelType w:val="hybridMultilevel"/>
    <w:tmpl w:val="34E8FE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1A17526"/>
    <w:multiLevelType w:val="hybridMultilevel"/>
    <w:tmpl w:val="CC8A472C"/>
    <w:lvl w:ilvl="0" w:tplc="CD98C480">
      <w:start w:val="3"/>
      <w:numFmt w:val="bullet"/>
      <w:lvlText w:val=""/>
      <w:lvlJc w:val="left"/>
      <w:pPr>
        <w:ind w:left="720" w:hanging="360"/>
      </w:pPr>
      <w:rPr>
        <w:rFonts w:ascii="Symbol" w:eastAsia="Times New Roman" w:hAnsi="Symbol"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C0B79D2"/>
    <w:multiLevelType w:val="hybridMultilevel"/>
    <w:tmpl w:val="391A27FC"/>
    <w:lvl w:ilvl="0" w:tplc="FA0EA808">
      <w:start w:val="7"/>
      <w:numFmt w:val="bullet"/>
      <w:lvlText w:val="-"/>
      <w:lvlJc w:val="left"/>
      <w:pPr>
        <w:ind w:left="720" w:hanging="360"/>
      </w:pPr>
      <w:rPr>
        <w:rFonts w:ascii="Arial" w:eastAsia="Times New Roman" w:hAnsi="Arial" w:cs="Arial" w:hint="default"/>
      </w:rPr>
    </w:lvl>
    <w:lvl w:ilvl="1" w:tplc="07B2717C">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27612212">
    <w:abstractNumId w:val="16"/>
  </w:num>
  <w:num w:numId="2" w16cid:durableId="497499302">
    <w:abstractNumId w:val="6"/>
  </w:num>
  <w:num w:numId="3" w16cid:durableId="1562785462">
    <w:abstractNumId w:val="12"/>
  </w:num>
  <w:num w:numId="4" w16cid:durableId="2013146468">
    <w:abstractNumId w:val="2"/>
  </w:num>
  <w:num w:numId="5" w16cid:durableId="1965039024">
    <w:abstractNumId w:val="3"/>
  </w:num>
  <w:num w:numId="6" w16cid:durableId="269748653">
    <w:abstractNumId w:val="13"/>
  </w:num>
  <w:num w:numId="7" w16cid:durableId="676734584">
    <w:abstractNumId w:val="13"/>
    <w:lvlOverride w:ilvl="0">
      <w:lvl w:ilvl="0">
        <w:start w:val="4"/>
        <w:numFmt w:val="decimal"/>
        <w:lvlText w:val="%1. "/>
        <w:legacy w:legacy="1" w:legacySpace="0" w:legacyIndent="283"/>
        <w:lvlJc w:val="left"/>
        <w:pPr>
          <w:ind w:left="283" w:hanging="283"/>
        </w:pPr>
        <w:rPr>
          <w:b w:val="0"/>
          <w:i w:val="0"/>
          <w:sz w:val="20"/>
          <w:szCs w:val="20"/>
        </w:rPr>
      </w:lvl>
    </w:lvlOverride>
  </w:num>
  <w:num w:numId="8" w16cid:durableId="1426881793">
    <w:abstractNumId w:val="5"/>
  </w:num>
  <w:num w:numId="9" w16cid:durableId="1900435528">
    <w:abstractNumId w:val="1"/>
  </w:num>
  <w:num w:numId="10" w16cid:durableId="627470067">
    <w:abstractNumId w:val="18"/>
  </w:num>
  <w:num w:numId="11" w16cid:durableId="1095441321">
    <w:abstractNumId w:val="14"/>
  </w:num>
  <w:num w:numId="12" w16cid:durableId="1198740767">
    <w:abstractNumId w:val="9"/>
  </w:num>
  <w:num w:numId="13" w16cid:durableId="850878759">
    <w:abstractNumId w:val="0"/>
  </w:num>
  <w:num w:numId="14" w16cid:durableId="1744716645">
    <w:abstractNumId w:val="11"/>
  </w:num>
  <w:num w:numId="15" w16cid:durableId="823011693">
    <w:abstractNumId w:val="4"/>
  </w:num>
  <w:num w:numId="16" w16cid:durableId="279336062">
    <w:abstractNumId w:val="7"/>
  </w:num>
  <w:num w:numId="17" w16cid:durableId="882520336">
    <w:abstractNumId w:val="15"/>
  </w:num>
  <w:num w:numId="18" w16cid:durableId="1425416131">
    <w:abstractNumId w:val="10"/>
  </w:num>
  <w:num w:numId="19" w16cid:durableId="1226259363">
    <w:abstractNumId w:val="8"/>
  </w:num>
  <w:num w:numId="20" w16cid:durableId="1504465911">
    <w:abstractNumId w:val="17"/>
  </w:num>
  <w:num w:numId="21" w16cid:durableId="173042000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1468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D7"/>
    <w:rsid w:val="00006D34"/>
    <w:rsid w:val="00007054"/>
    <w:rsid w:val="000102AB"/>
    <w:rsid w:val="00023A88"/>
    <w:rsid w:val="00046462"/>
    <w:rsid w:val="00076DAE"/>
    <w:rsid w:val="00081E40"/>
    <w:rsid w:val="000908AB"/>
    <w:rsid w:val="00092F27"/>
    <w:rsid w:val="000941E7"/>
    <w:rsid w:val="00094DF0"/>
    <w:rsid w:val="00095BCB"/>
    <w:rsid w:val="000A3441"/>
    <w:rsid w:val="000A6401"/>
    <w:rsid w:val="000A7238"/>
    <w:rsid w:val="000B04B5"/>
    <w:rsid w:val="000B0E6A"/>
    <w:rsid w:val="000B15DE"/>
    <w:rsid w:val="000E1055"/>
    <w:rsid w:val="000F0917"/>
    <w:rsid w:val="000F1D49"/>
    <w:rsid w:val="000F6524"/>
    <w:rsid w:val="00100F71"/>
    <w:rsid w:val="001105DA"/>
    <w:rsid w:val="001163D7"/>
    <w:rsid w:val="00125DA9"/>
    <w:rsid w:val="00127B86"/>
    <w:rsid w:val="00131ADC"/>
    <w:rsid w:val="001357B2"/>
    <w:rsid w:val="00142526"/>
    <w:rsid w:val="00150AB7"/>
    <w:rsid w:val="00162821"/>
    <w:rsid w:val="00164064"/>
    <w:rsid w:val="0017478F"/>
    <w:rsid w:val="00177677"/>
    <w:rsid w:val="00181A11"/>
    <w:rsid w:val="00197930"/>
    <w:rsid w:val="001A040A"/>
    <w:rsid w:val="001A2C81"/>
    <w:rsid w:val="001B10C4"/>
    <w:rsid w:val="001B2440"/>
    <w:rsid w:val="001B3F20"/>
    <w:rsid w:val="001B458F"/>
    <w:rsid w:val="001C3933"/>
    <w:rsid w:val="001D6725"/>
    <w:rsid w:val="00202A77"/>
    <w:rsid w:val="00204058"/>
    <w:rsid w:val="0021204B"/>
    <w:rsid w:val="00230828"/>
    <w:rsid w:val="0024147E"/>
    <w:rsid w:val="00265133"/>
    <w:rsid w:val="00267E56"/>
    <w:rsid w:val="00271CE5"/>
    <w:rsid w:val="00282020"/>
    <w:rsid w:val="00286974"/>
    <w:rsid w:val="002932BF"/>
    <w:rsid w:val="00293FC4"/>
    <w:rsid w:val="0029666D"/>
    <w:rsid w:val="002A212E"/>
    <w:rsid w:val="002A2B69"/>
    <w:rsid w:val="002B23D0"/>
    <w:rsid w:val="002B48BF"/>
    <w:rsid w:val="002B7559"/>
    <w:rsid w:val="002D3236"/>
    <w:rsid w:val="002D4DB2"/>
    <w:rsid w:val="0033196A"/>
    <w:rsid w:val="00333905"/>
    <w:rsid w:val="00346EC8"/>
    <w:rsid w:val="003636BF"/>
    <w:rsid w:val="00370388"/>
    <w:rsid w:val="00371442"/>
    <w:rsid w:val="00374974"/>
    <w:rsid w:val="003845B4"/>
    <w:rsid w:val="00387B1A"/>
    <w:rsid w:val="003968E1"/>
    <w:rsid w:val="003A488D"/>
    <w:rsid w:val="003A7CD3"/>
    <w:rsid w:val="003B581C"/>
    <w:rsid w:val="003B7173"/>
    <w:rsid w:val="003C5EE5"/>
    <w:rsid w:val="003C60F0"/>
    <w:rsid w:val="003D6ECE"/>
    <w:rsid w:val="003E1C74"/>
    <w:rsid w:val="003E5095"/>
    <w:rsid w:val="00401465"/>
    <w:rsid w:val="0042070E"/>
    <w:rsid w:val="00420D5D"/>
    <w:rsid w:val="004274D4"/>
    <w:rsid w:val="00432159"/>
    <w:rsid w:val="00445D9A"/>
    <w:rsid w:val="004505E0"/>
    <w:rsid w:val="00454229"/>
    <w:rsid w:val="004657EE"/>
    <w:rsid w:val="00470094"/>
    <w:rsid w:val="00482FF5"/>
    <w:rsid w:val="004878DD"/>
    <w:rsid w:val="00496BBF"/>
    <w:rsid w:val="00496E5E"/>
    <w:rsid w:val="004A260D"/>
    <w:rsid w:val="004B7EF9"/>
    <w:rsid w:val="004D3B56"/>
    <w:rsid w:val="004E1A2D"/>
    <w:rsid w:val="004E4B27"/>
    <w:rsid w:val="005054DA"/>
    <w:rsid w:val="005207C5"/>
    <w:rsid w:val="00526246"/>
    <w:rsid w:val="00536175"/>
    <w:rsid w:val="00550A82"/>
    <w:rsid w:val="00551A78"/>
    <w:rsid w:val="00565AC9"/>
    <w:rsid w:val="00567106"/>
    <w:rsid w:val="00574329"/>
    <w:rsid w:val="00580FE5"/>
    <w:rsid w:val="00596A8E"/>
    <w:rsid w:val="005B0F63"/>
    <w:rsid w:val="005B4734"/>
    <w:rsid w:val="005C18A9"/>
    <w:rsid w:val="005C6543"/>
    <w:rsid w:val="005D10C7"/>
    <w:rsid w:val="005D1869"/>
    <w:rsid w:val="005E1D3C"/>
    <w:rsid w:val="00612DBA"/>
    <w:rsid w:val="00616B03"/>
    <w:rsid w:val="00621A6B"/>
    <w:rsid w:val="00625AE6"/>
    <w:rsid w:val="00632253"/>
    <w:rsid w:val="00642714"/>
    <w:rsid w:val="006444F5"/>
    <w:rsid w:val="006455CE"/>
    <w:rsid w:val="006507A1"/>
    <w:rsid w:val="00655841"/>
    <w:rsid w:val="00655E20"/>
    <w:rsid w:val="006563BF"/>
    <w:rsid w:val="00672580"/>
    <w:rsid w:val="006B073F"/>
    <w:rsid w:val="007039E9"/>
    <w:rsid w:val="00706A44"/>
    <w:rsid w:val="00717B9D"/>
    <w:rsid w:val="00733017"/>
    <w:rsid w:val="007811EA"/>
    <w:rsid w:val="00783310"/>
    <w:rsid w:val="00796167"/>
    <w:rsid w:val="00797396"/>
    <w:rsid w:val="007A4A6D"/>
    <w:rsid w:val="007B2CCE"/>
    <w:rsid w:val="007C5368"/>
    <w:rsid w:val="007C7089"/>
    <w:rsid w:val="007D1BCF"/>
    <w:rsid w:val="007D3051"/>
    <w:rsid w:val="007D75CF"/>
    <w:rsid w:val="007E0440"/>
    <w:rsid w:val="007E6DC5"/>
    <w:rsid w:val="0083282F"/>
    <w:rsid w:val="00847D7C"/>
    <w:rsid w:val="00851E7F"/>
    <w:rsid w:val="00854DF8"/>
    <w:rsid w:val="00863C68"/>
    <w:rsid w:val="0086548D"/>
    <w:rsid w:val="00866E80"/>
    <w:rsid w:val="00877FFC"/>
    <w:rsid w:val="0088043C"/>
    <w:rsid w:val="00881238"/>
    <w:rsid w:val="00884889"/>
    <w:rsid w:val="008879FC"/>
    <w:rsid w:val="00890396"/>
    <w:rsid w:val="008906C9"/>
    <w:rsid w:val="00892D15"/>
    <w:rsid w:val="008C5738"/>
    <w:rsid w:val="008D04F0"/>
    <w:rsid w:val="008E5E04"/>
    <w:rsid w:val="008E65EB"/>
    <w:rsid w:val="008F3500"/>
    <w:rsid w:val="008F5C8F"/>
    <w:rsid w:val="00900A74"/>
    <w:rsid w:val="00903676"/>
    <w:rsid w:val="00904E4F"/>
    <w:rsid w:val="009114C3"/>
    <w:rsid w:val="00915C0D"/>
    <w:rsid w:val="00923895"/>
    <w:rsid w:val="00924E3C"/>
    <w:rsid w:val="00930DF8"/>
    <w:rsid w:val="00935EBC"/>
    <w:rsid w:val="00947149"/>
    <w:rsid w:val="00954CDE"/>
    <w:rsid w:val="009612BB"/>
    <w:rsid w:val="00961698"/>
    <w:rsid w:val="00961B3A"/>
    <w:rsid w:val="00972BB6"/>
    <w:rsid w:val="00984030"/>
    <w:rsid w:val="0099437B"/>
    <w:rsid w:val="00994700"/>
    <w:rsid w:val="009B1396"/>
    <w:rsid w:val="009C740A"/>
    <w:rsid w:val="009D2E0C"/>
    <w:rsid w:val="00A049AA"/>
    <w:rsid w:val="00A125C5"/>
    <w:rsid w:val="00A20D74"/>
    <w:rsid w:val="00A2451C"/>
    <w:rsid w:val="00A279B6"/>
    <w:rsid w:val="00A3126E"/>
    <w:rsid w:val="00A3299E"/>
    <w:rsid w:val="00A34EF7"/>
    <w:rsid w:val="00A44D6A"/>
    <w:rsid w:val="00A65EE7"/>
    <w:rsid w:val="00A70133"/>
    <w:rsid w:val="00A70B8F"/>
    <w:rsid w:val="00A73CC3"/>
    <w:rsid w:val="00A7488C"/>
    <w:rsid w:val="00A770A6"/>
    <w:rsid w:val="00A813B1"/>
    <w:rsid w:val="00A84A40"/>
    <w:rsid w:val="00AB36C4"/>
    <w:rsid w:val="00AC32B2"/>
    <w:rsid w:val="00AD04C6"/>
    <w:rsid w:val="00AD217D"/>
    <w:rsid w:val="00AF051B"/>
    <w:rsid w:val="00AF512C"/>
    <w:rsid w:val="00B05A7D"/>
    <w:rsid w:val="00B060FB"/>
    <w:rsid w:val="00B1279A"/>
    <w:rsid w:val="00B17141"/>
    <w:rsid w:val="00B31575"/>
    <w:rsid w:val="00B33DE5"/>
    <w:rsid w:val="00B45814"/>
    <w:rsid w:val="00B527FF"/>
    <w:rsid w:val="00B54C9A"/>
    <w:rsid w:val="00B55748"/>
    <w:rsid w:val="00B60D8C"/>
    <w:rsid w:val="00B67E09"/>
    <w:rsid w:val="00B84E3C"/>
    <w:rsid w:val="00B8547D"/>
    <w:rsid w:val="00B92E18"/>
    <w:rsid w:val="00BA05F8"/>
    <w:rsid w:val="00BA7BBC"/>
    <w:rsid w:val="00C135F5"/>
    <w:rsid w:val="00C250D5"/>
    <w:rsid w:val="00C32627"/>
    <w:rsid w:val="00C334E5"/>
    <w:rsid w:val="00C35666"/>
    <w:rsid w:val="00C422F5"/>
    <w:rsid w:val="00C44705"/>
    <w:rsid w:val="00C462D5"/>
    <w:rsid w:val="00C71699"/>
    <w:rsid w:val="00C86C1E"/>
    <w:rsid w:val="00C92898"/>
    <w:rsid w:val="00C94D0B"/>
    <w:rsid w:val="00CA256E"/>
    <w:rsid w:val="00CA4340"/>
    <w:rsid w:val="00CB3C50"/>
    <w:rsid w:val="00CB71FE"/>
    <w:rsid w:val="00CC0E2B"/>
    <w:rsid w:val="00CC6CCF"/>
    <w:rsid w:val="00CD2D08"/>
    <w:rsid w:val="00CE5238"/>
    <w:rsid w:val="00CE7514"/>
    <w:rsid w:val="00D10C62"/>
    <w:rsid w:val="00D14293"/>
    <w:rsid w:val="00D17B8E"/>
    <w:rsid w:val="00D248DE"/>
    <w:rsid w:val="00D35848"/>
    <w:rsid w:val="00D37552"/>
    <w:rsid w:val="00D55481"/>
    <w:rsid w:val="00D6167E"/>
    <w:rsid w:val="00D8542D"/>
    <w:rsid w:val="00DA3263"/>
    <w:rsid w:val="00DA70DE"/>
    <w:rsid w:val="00DA7BF9"/>
    <w:rsid w:val="00DB1938"/>
    <w:rsid w:val="00DB33D5"/>
    <w:rsid w:val="00DB37CD"/>
    <w:rsid w:val="00DC6A71"/>
    <w:rsid w:val="00DD16DB"/>
    <w:rsid w:val="00DF2DD8"/>
    <w:rsid w:val="00E0357D"/>
    <w:rsid w:val="00E06BFE"/>
    <w:rsid w:val="00E06DD2"/>
    <w:rsid w:val="00E124C9"/>
    <w:rsid w:val="00E3087B"/>
    <w:rsid w:val="00E55F8A"/>
    <w:rsid w:val="00E617D6"/>
    <w:rsid w:val="00E66034"/>
    <w:rsid w:val="00E74CF8"/>
    <w:rsid w:val="00E76A2E"/>
    <w:rsid w:val="00E77657"/>
    <w:rsid w:val="00E86637"/>
    <w:rsid w:val="00EA0413"/>
    <w:rsid w:val="00EB145D"/>
    <w:rsid w:val="00EB2012"/>
    <w:rsid w:val="00ED1C3E"/>
    <w:rsid w:val="00ED6779"/>
    <w:rsid w:val="00EE4E4C"/>
    <w:rsid w:val="00EE553A"/>
    <w:rsid w:val="00EE6413"/>
    <w:rsid w:val="00EF49CC"/>
    <w:rsid w:val="00F1196A"/>
    <w:rsid w:val="00F130E2"/>
    <w:rsid w:val="00F146E4"/>
    <w:rsid w:val="00F1783D"/>
    <w:rsid w:val="00F240BB"/>
    <w:rsid w:val="00F3031C"/>
    <w:rsid w:val="00F505B7"/>
    <w:rsid w:val="00F57FED"/>
    <w:rsid w:val="00F81A4E"/>
    <w:rsid w:val="00F838CF"/>
    <w:rsid w:val="00F86691"/>
    <w:rsid w:val="00F944D3"/>
    <w:rsid w:val="00F97CEE"/>
    <w:rsid w:val="00FA1375"/>
    <w:rsid w:val="00FA4EC9"/>
    <w:rsid w:val="00FA6673"/>
    <w:rsid w:val="00FA7BC4"/>
    <w:rsid w:val="00FD7EAB"/>
    <w:rsid w:val="00FE0194"/>
    <w:rsid w:val="00FE107F"/>
    <w:rsid w:val="00FE60A5"/>
    <w:rsid w:val="00FE6932"/>
    <w:rsid w:val="00FF348A"/>
    <w:rsid w:val="00FF37BB"/>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colormru v:ext="edit" colors="#428299,#529dba"/>
    </o:shapedefaults>
    <o:shapelayout v:ext="edit">
      <o:idmap v:ext="edit" data="1"/>
    </o:shapelayout>
  </w:shapeDefaults>
  <w:doNotEmbedSmartTags/>
  <w:decimalSymbol w:val=","/>
  <w:listSeparator w:val=";"/>
  <w14:docId w14:val="3186ED34"/>
  <w15:chartTrackingRefBased/>
  <w15:docId w15:val="{2EB32CAF-E2E2-494B-A07B-0709B7E91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527FF"/>
    <w:pPr>
      <w:spacing w:line="260" w:lineRule="exac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rPr>
      <w:lang w:val="en-US"/>
    </w:rPr>
  </w:style>
  <w:style w:type="paragraph" w:styleId="Noga">
    <w:name w:val="footer"/>
    <w:basedOn w:val="Navaden"/>
    <w:semiHidden/>
    <w:rsid w:val="00AD2B87"/>
    <w:pPr>
      <w:tabs>
        <w:tab w:val="center" w:pos="4320"/>
        <w:tab w:val="right" w:pos="8640"/>
      </w:tabs>
    </w:pPr>
    <w:rPr>
      <w:lang w:val="en-US"/>
    </w:rPr>
  </w:style>
  <w:style w:type="paragraph" w:styleId="Zgradbadokumenta">
    <w:name w:val="Document Map"/>
    <w:basedOn w:val="Navaden"/>
    <w:link w:val="ZgradbadokumentaZnak"/>
    <w:rsid w:val="00B31575"/>
    <w:rPr>
      <w:rFonts w:ascii="Tahoma" w:hAnsi="Tahoma" w:cs="Tahoma"/>
      <w:sz w:val="16"/>
      <w:szCs w:val="16"/>
      <w:lang w:val="en-US"/>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Nerazreenaomemba">
    <w:name w:val="Unresolved Mention"/>
    <w:basedOn w:val="Privzetapisavaodstavka"/>
    <w:uiPriority w:val="99"/>
    <w:semiHidden/>
    <w:unhideWhenUsed/>
    <w:rsid w:val="000F6524"/>
    <w:rPr>
      <w:color w:val="605E5C"/>
      <w:shd w:val="clear" w:color="auto" w:fill="E1DFDD"/>
    </w:rPr>
  </w:style>
  <w:style w:type="paragraph" w:styleId="Telobesedila2">
    <w:name w:val="Body Text 2"/>
    <w:basedOn w:val="Navaden"/>
    <w:link w:val="Telobesedila2Znak"/>
    <w:rsid w:val="004E1A2D"/>
    <w:pPr>
      <w:spacing w:after="120" w:line="480" w:lineRule="auto"/>
    </w:pPr>
    <w:rPr>
      <w:lang w:val="en-US"/>
    </w:rPr>
  </w:style>
  <w:style w:type="character" w:customStyle="1" w:styleId="Telobesedila2Znak">
    <w:name w:val="Telo besedila 2 Znak"/>
    <w:basedOn w:val="Privzetapisavaodstavka"/>
    <w:link w:val="Telobesedila2"/>
    <w:rsid w:val="004E1A2D"/>
    <w:rPr>
      <w:rFonts w:ascii="Arial" w:hAnsi="Arial"/>
      <w:szCs w:val="24"/>
      <w:lang w:val="en-US" w:eastAsia="en-US"/>
    </w:rPr>
  </w:style>
  <w:style w:type="paragraph" w:styleId="Odstavekseznama">
    <w:name w:val="List Paragraph"/>
    <w:basedOn w:val="Navaden"/>
    <w:uiPriority w:val="34"/>
    <w:qFormat/>
    <w:rsid w:val="004E1A2D"/>
    <w:pPr>
      <w:spacing w:after="200" w:line="276" w:lineRule="auto"/>
      <w:ind w:left="720"/>
      <w:contextualSpacing/>
    </w:pPr>
    <w:rPr>
      <w:rFonts w:asciiTheme="minorHAnsi" w:eastAsiaTheme="minorEastAsia" w:hAnsiTheme="minorHAnsi" w:cstheme="minorBidi"/>
      <w:sz w:val="22"/>
      <w:szCs w:val="22"/>
      <w:lang w:eastAsia="sl-SI"/>
    </w:rPr>
  </w:style>
  <w:style w:type="character" w:styleId="Besedilooznabemesta">
    <w:name w:val="Placeholder Text"/>
    <w:basedOn w:val="Privzetapisavaodstavka"/>
    <w:uiPriority w:val="99"/>
    <w:semiHidden/>
    <w:rsid w:val="006563BF"/>
    <w:rPr>
      <w:color w:val="808080"/>
    </w:rPr>
  </w:style>
  <w:style w:type="table" w:customStyle="1" w:styleId="Tabelamrea1">
    <w:name w:val="Tabela – mreža1"/>
    <w:basedOn w:val="Navadnatabela"/>
    <w:next w:val="Tabelamrea"/>
    <w:uiPriority w:val="39"/>
    <w:rsid w:val="001B24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50AB7"/>
    <w:pPr>
      <w:autoSpaceDE w:val="0"/>
      <w:autoSpaceDN w:val="0"/>
      <w:adjustRightInd w:val="0"/>
    </w:pPr>
    <w:rPr>
      <w:color w:val="000000"/>
      <w:sz w:val="24"/>
      <w:szCs w:val="24"/>
    </w:rPr>
  </w:style>
  <w:style w:type="character" w:customStyle="1" w:styleId="Bodytext295pt">
    <w:name w:val="Body text|2 + 9.5 pt"/>
    <w:basedOn w:val="Privzetapisavaodstavka"/>
    <w:uiPriority w:val="99"/>
    <w:semiHidden/>
    <w:unhideWhenUsed/>
    <w:rsid w:val="00E55F8A"/>
    <w:rPr>
      <w:rFonts w:ascii="Arial" w:hAnsi="Arial" w:cs="Arial"/>
      <w:sz w:val="19"/>
      <w:szCs w:val="19"/>
      <w:u w:val="none"/>
    </w:rPr>
  </w:style>
  <w:style w:type="paragraph" w:styleId="Revizija">
    <w:name w:val="Revision"/>
    <w:hidden/>
    <w:uiPriority w:val="99"/>
    <w:semiHidden/>
    <w:rsid w:val="00B67E09"/>
    <w:rPr>
      <w:rFonts w:ascii="Arial" w:hAnsi="Arial"/>
      <w:szCs w:val="24"/>
      <w:lang w:eastAsia="en-US"/>
    </w:rPr>
  </w:style>
  <w:style w:type="character" w:styleId="Pripombasklic">
    <w:name w:val="annotation reference"/>
    <w:basedOn w:val="Privzetapisavaodstavka"/>
    <w:rsid w:val="00B67E09"/>
    <w:rPr>
      <w:sz w:val="16"/>
      <w:szCs w:val="16"/>
    </w:rPr>
  </w:style>
  <w:style w:type="paragraph" w:styleId="Pripombabesedilo">
    <w:name w:val="annotation text"/>
    <w:basedOn w:val="Navaden"/>
    <w:link w:val="PripombabesediloZnak"/>
    <w:rsid w:val="00B67E09"/>
    <w:pPr>
      <w:spacing w:line="240" w:lineRule="auto"/>
    </w:pPr>
    <w:rPr>
      <w:szCs w:val="20"/>
    </w:rPr>
  </w:style>
  <w:style w:type="character" w:customStyle="1" w:styleId="PripombabesediloZnak">
    <w:name w:val="Pripomba – besedilo Znak"/>
    <w:basedOn w:val="Privzetapisavaodstavka"/>
    <w:link w:val="Pripombabesedilo"/>
    <w:rsid w:val="00B67E09"/>
    <w:rPr>
      <w:rFonts w:ascii="Arial" w:hAnsi="Arial"/>
      <w:lang w:eastAsia="en-US"/>
    </w:rPr>
  </w:style>
  <w:style w:type="paragraph" w:styleId="Zadevapripombe">
    <w:name w:val="annotation subject"/>
    <w:basedOn w:val="Pripombabesedilo"/>
    <w:next w:val="Pripombabesedilo"/>
    <w:link w:val="ZadevapripombeZnak"/>
    <w:rsid w:val="00B67E09"/>
    <w:rPr>
      <w:b/>
      <w:bCs/>
    </w:rPr>
  </w:style>
  <w:style w:type="character" w:customStyle="1" w:styleId="ZadevapripombeZnak">
    <w:name w:val="Zadeva pripombe Znak"/>
    <w:basedOn w:val="PripombabesediloZnak"/>
    <w:link w:val="Zadevapripombe"/>
    <w:rsid w:val="00B67E0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540419">
      <w:bodyDiv w:val="1"/>
      <w:marLeft w:val="0"/>
      <w:marRight w:val="0"/>
      <w:marTop w:val="0"/>
      <w:marBottom w:val="0"/>
      <w:divBdr>
        <w:top w:val="none" w:sz="0" w:space="0" w:color="auto"/>
        <w:left w:val="none" w:sz="0" w:space="0" w:color="auto"/>
        <w:bottom w:val="none" w:sz="0" w:space="0" w:color="auto"/>
        <w:right w:val="none" w:sz="0" w:space="0" w:color="auto"/>
      </w:divBdr>
    </w:div>
    <w:div w:id="535194983">
      <w:bodyDiv w:val="1"/>
      <w:marLeft w:val="0"/>
      <w:marRight w:val="0"/>
      <w:marTop w:val="0"/>
      <w:marBottom w:val="0"/>
      <w:divBdr>
        <w:top w:val="none" w:sz="0" w:space="0" w:color="auto"/>
        <w:left w:val="none" w:sz="0" w:space="0" w:color="auto"/>
        <w:bottom w:val="none" w:sz="0" w:space="0" w:color="auto"/>
        <w:right w:val="none" w:sz="0" w:space="0" w:color="auto"/>
      </w:divBdr>
    </w:div>
    <w:div w:id="564725506">
      <w:bodyDiv w:val="1"/>
      <w:marLeft w:val="0"/>
      <w:marRight w:val="0"/>
      <w:marTop w:val="0"/>
      <w:marBottom w:val="0"/>
      <w:divBdr>
        <w:top w:val="none" w:sz="0" w:space="0" w:color="auto"/>
        <w:left w:val="none" w:sz="0" w:space="0" w:color="auto"/>
        <w:bottom w:val="none" w:sz="0" w:space="0" w:color="auto"/>
        <w:right w:val="none" w:sz="0" w:space="0" w:color="auto"/>
      </w:divBdr>
    </w:div>
    <w:div w:id="1146312274">
      <w:bodyDiv w:val="1"/>
      <w:marLeft w:val="0"/>
      <w:marRight w:val="0"/>
      <w:marTop w:val="0"/>
      <w:marBottom w:val="0"/>
      <w:divBdr>
        <w:top w:val="none" w:sz="0" w:space="0" w:color="auto"/>
        <w:left w:val="none" w:sz="0" w:space="0" w:color="auto"/>
        <w:bottom w:val="none" w:sz="0" w:space="0" w:color="auto"/>
        <w:right w:val="none" w:sz="0" w:space="0" w:color="auto"/>
      </w:divBdr>
    </w:div>
    <w:div w:id="1529876679">
      <w:bodyDiv w:val="1"/>
      <w:marLeft w:val="0"/>
      <w:marRight w:val="0"/>
      <w:marTop w:val="0"/>
      <w:marBottom w:val="0"/>
      <w:divBdr>
        <w:top w:val="none" w:sz="0" w:space="0" w:color="auto"/>
        <w:left w:val="none" w:sz="0" w:space="0" w:color="auto"/>
        <w:bottom w:val="none" w:sz="0" w:space="0" w:color="auto"/>
        <w:right w:val="none" w:sz="0" w:space="0" w:color="auto"/>
      </w:divBdr>
    </w:div>
    <w:div w:id="161397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d.sigov.si\DAT\MJU\Skupno\Predloge\MJU\MJU.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51B837-A939-4ECB-B168-14FCD8F66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MJU.dotx</Template>
  <TotalTime>10</TotalTime>
  <Pages>3</Pages>
  <Words>1161</Words>
  <Characters>6987</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MNZ RS</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Horvat</dc:creator>
  <cp:keywords/>
  <cp:lastModifiedBy>Teja Logar</cp:lastModifiedBy>
  <cp:revision>5</cp:revision>
  <cp:lastPrinted>2025-04-08T08:11:00Z</cp:lastPrinted>
  <dcterms:created xsi:type="dcterms:W3CDTF">2026-01-06T07:40:00Z</dcterms:created>
  <dcterms:modified xsi:type="dcterms:W3CDTF">2026-01-28T12:47:00Z</dcterms:modified>
</cp:coreProperties>
</file>